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2CA0" w14:textId="77777777" w:rsidR="00B94E69" w:rsidRDefault="00B94E69" w:rsidP="00B94E69">
      <w:pPr>
        <w:spacing w:after="0" w:line="336" w:lineRule="auto"/>
        <w:jc w:val="center"/>
        <w:rPr>
          <w:b/>
          <w:sz w:val="24"/>
          <w:szCs w:val="24"/>
        </w:rPr>
      </w:pPr>
      <w:r>
        <w:rPr>
          <w:b/>
          <w:sz w:val="24"/>
          <w:szCs w:val="24"/>
        </w:rPr>
        <w:t>RÉGIMEN ACADÉMICO SIN PRESENCIALIDAD</w:t>
      </w:r>
    </w:p>
    <w:p w14:paraId="7842EB29" w14:textId="77777777" w:rsidR="004034FB" w:rsidRPr="00AA2D2F" w:rsidRDefault="005B1408" w:rsidP="00B94E69">
      <w:pPr>
        <w:spacing w:after="0" w:line="336" w:lineRule="auto"/>
        <w:jc w:val="center"/>
        <w:rPr>
          <w:b/>
          <w:sz w:val="24"/>
          <w:szCs w:val="24"/>
        </w:rPr>
      </w:pPr>
      <w:r>
        <w:rPr>
          <w:b/>
          <w:sz w:val="24"/>
          <w:szCs w:val="24"/>
        </w:rPr>
        <w:t>SEMINARIOS</w:t>
      </w:r>
      <w:r w:rsidR="00C43B75">
        <w:rPr>
          <w:b/>
          <w:sz w:val="24"/>
          <w:szCs w:val="24"/>
        </w:rPr>
        <w:t xml:space="preserve"> </w:t>
      </w:r>
      <w:r w:rsidR="00AA2D2F" w:rsidRPr="00AA2D2F">
        <w:rPr>
          <w:b/>
          <w:sz w:val="24"/>
          <w:szCs w:val="24"/>
        </w:rPr>
        <w:t>(ORDENANZA 1</w:t>
      </w:r>
      <w:r>
        <w:rPr>
          <w:b/>
          <w:sz w:val="24"/>
          <w:szCs w:val="24"/>
        </w:rPr>
        <w:t>0</w:t>
      </w:r>
      <w:r w:rsidR="00A43C30">
        <w:rPr>
          <w:b/>
          <w:sz w:val="24"/>
          <w:szCs w:val="24"/>
        </w:rPr>
        <w:t>8</w:t>
      </w:r>
      <w:r w:rsidR="00AA2D2F" w:rsidRPr="00AA2D2F">
        <w:rPr>
          <w:b/>
          <w:sz w:val="24"/>
          <w:szCs w:val="24"/>
        </w:rPr>
        <w:t>)</w:t>
      </w:r>
    </w:p>
    <w:p w14:paraId="3A44799C" w14:textId="77777777" w:rsidR="00AA2D2F" w:rsidRDefault="00AA2D2F" w:rsidP="002C09E0">
      <w:pPr>
        <w:spacing w:after="0" w:line="336" w:lineRule="auto"/>
        <w:jc w:val="center"/>
        <w:rPr>
          <w:b/>
        </w:rPr>
      </w:pPr>
      <w:r>
        <w:rPr>
          <w:b/>
        </w:rPr>
        <w:t>FORMULARIO PARA LA PRESENTACIÓN DE PROPUESTAS</w:t>
      </w:r>
    </w:p>
    <w:p w14:paraId="6FFA16EF" w14:textId="77777777" w:rsidR="00AA2D2F" w:rsidRDefault="00AA2D2F" w:rsidP="00AA2D2F">
      <w:pPr>
        <w:spacing w:after="0"/>
        <w:jc w:val="center"/>
        <w:rPr>
          <w:b/>
        </w:rPr>
      </w:pPr>
    </w:p>
    <w:p w14:paraId="684EB0AE" w14:textId="77777777" w:rsidR="00AA2D2F" w:rsidRDefault="00AA2D2F" w:rsidP="00AA2D2F">
      <w:pPr>
        <w:spacing w:after="0" w:line="336" w:lineRule="auto"/>
        <w:jc w:val="both"/>
      </w:pPr>
      <w:r w:rsidRPr="00AA2D2F">
        <w:rPr>
          <w:i/>
          <w:u w:val="single"/>
        </w:rPr>
        <w:t>Aclaración General</w:t>
      </w:r>
      <w:r w:rsidRPr="00AA2D2F">
        <w:t xml:space="preserve">: Todos </w:t>
      </w:r>
      <w:r w:rsidRPr="00AA2D2F">
        <w:rPr>
          <w:b/>
          <w:i/>
        </w:rPr>
        <w:t>los campos detallados resultan obligatorios</w:t>
      </w:r>
      <w:r w:rsidRPr="00AA2D2F">
        <w:t xml:space="preserve"> con excepción de aquellos </w:t>
      </w:r>
      <w:r>
        <w:t xml:space="preserve">en los </w:t>
      </w:r>
      <w:r w:rsidRPr="00AA2D2F">
        <w:t>que específicamente se detalla lo contrario.</w:t>
      </w:r>
    </w:p>
    <w:p w14:paraId="2DDCE5BE" w14:textId="77777777" w:rsidR="00A3232E" w:rsidRDefault="00A3232E" w:rsidP="00AA2D2F">
      <w:pPr>
        <w:spacing w:after="0" w:line="336" w:lineRule="auto"/>
        <w:jc w:val="both"/>
      </w:pPr>
    </w:p>
    <w:tbl>
      <w:tblPr>
        <w:tblW w:w="10858" w:type="dxa"/>
        <w:tblInd w:w="-497" w:type="dxa"/>
        <w:tblLayout w:type="fixed"/>
        <w:tblCellMar>
          <w:left w:w="70" w:type="dxa"/>
          <w:right w:w="70" w:type="dxa"/>
        </w:tblCellMar>
        <w:tblLook w:val="04A0" w:firstRow="1" w:lastRow="0" w:firstColumn="1" w:lastColumn="0" w:noHBand="0" w:noVBand="1"/>
      </w:tblPr>
      <w:tblGrid>
        <w:gridCol w:w="2835"/>
        <w:gridCol w:w="160"/>
        <w:gridCol w:w="1967"/>
        <w:gridCol w:w="1275"/>
        <w:gridCol w:w="506"/>
        <w:gridCol w:w="1054"/>
        <w:gridCol w:w="1186"/>
        <w:gridCol w:w="1082"/>
        <w:gridCol w:w="793"/>
      </w:tblGrid>
      <w:tr w:rsidR="005B1408" w:rsidRPr="005B1408" w14:paraId="4F96981D" w14:textId="77777777" w:rsidTr="00A115CA">
        <w:trPr>
          <w:gridAfter w:val="1"/>
          <w:wAfter w:w="793" w:type="dxa"/>
          <w:trHeight w:val="330"/>
        </w:trPr>
        <w:tc>
          <w:tcPr>
            <w:tcW w:w="2835" w:type="dxa"/>
            <w:tcBorders>
              <w:top w:val="nil"/>
              <w:left w:val="nil"/>
              <w:bottom w:val="nil"/>
              <w:right w:val="nil"/>
            </w:tcBorders>
            <w:shd w:val="clear" w:color="000000" w:fill="FFFFFF"/>
            <w:noWrap/>
            <w:vAlign w:val="bottom"/>
            <w:hideMark/>
          </w:tcPr>
          <w:p w14:paraId="0E667E65" w14:textId="77777777" w:rsidR="005B1408" w:rsidRPr="005B1408" w:rsidRDefault="005B1408" w:rsidP="005B1408">
            <w:pPr>
              <w:spacing w:after="0" w:line="240" w:lineRule="auto"/>
              <w:rPr>
                <w:rFonts w:ascii="Calibri" w:eastAsia="Times New Roman" w:hAnsi="Calibri" w:cs="Times New Roman"/>
                <w:b/>
                <w:bCs/>
                <w:color w:val="FFFFFF"/>
                <w:lang w:eastAsia="es-ES"/>
              </w:rPr>
            </w:pPr>
            <w:r w:rsidRPr="005B1408">
              <w:rPr>
                <w:rFonts w:ascii="Calibri" w:eastAsia="Times New Roman" w:hAnsi="Calibri" w:cs="Times New Roman"/>
                <w:b/>
                <w:bCs/>
                <w:color w:val="FFFFFF"/>
                <w:lang w:eastAsia="es-ES"/>
              </w:rPr>
              <w:t>SEMINARIOS</w:t>
            </w:r>
          </w:p>
        </w:tc>
        <w:tc>
          <w:tcPr>
            <w:tcW w:w="160" w:type="dxa"/>
            <w:tcBorders>
              <w:top w:val="nil"/>
              <w:left w:val="nil"/>
              <w:bottom w:val="nil"/>
              <w:right w:val="nil"/>
            </w:tcBorders>
            <w:shd w:val="clear" w:color="000000" w:fill="FFFFFF"/>
            <w:noWrap/>
            <w:vAlign w:val="bottom"/>
            <w:hideMark/>
          </w:tcPr>
          <w:p w14:paraId="0D0BB067" w14:textId="77777777" w:rsidR="005B1408" w:rsidRPr="005B1408" w:rsidRDefault="005B1408" w:rsidP="005B1408">
            <w:pPr>
              <w:spacing w:after="0" w:line="240" w:lineRule="auto"/>
              <w:rPr>
                <w:rFonts w:ascii="Calibri" w:eastAsia="Times New Roman" w:hAnsi="Calibri" w:cs="Times New Roman"/>
                <w:b/>
                <w:bCs/>
                <w:color w:val="FFFFFF"/>
                <w:lang w:eastAsia="es-ES"/>
              </w:rPr>
            </w:pPr>
            <w:r w:rsidRPr="005B1408">
              <w:rPr>
                <w:rFonts w:ascii="Calibri" w:eastAsia="Times New Roman" w:hAnsi="Calibri" w:cs="Times New Roman"/>
                <w:b/>
                <w:bCs/>
                <w:color w:val="FFFFFF"/>
                <w:lang w:eastAsia="es-ES"/>
              </w:rPr>
              <w:t> </w:t>
            </w:r>
          </w:p>
        </w:tc>
        <w:tc>
          <w:tcPr>
            <w:tcW w:w="7070" w:type="dxa"/>
            <w:gridSpan w:val="6"/>
            <w:tcBorders>
              <w:top w:val="single" w:sz="8" w:space="0" w:color="auto"/>
              <w:left w:val="single" w:sz="8" w:space="0" w:color="auto"/>
              <w:bottom w:val="single" w:sz="8" w:space="0" w:color="auto"/>
              <w:right w:val="single" w:sz="8" w:space="0" w:color="000000"/>
            </w:tcBorders>
            <w:shd w:val="clear" w:color="000000" w:fill="404040"/>
            <w:noWrap/>
            <w:vAlign w:val="center"/>
            <w:hideMark/>
          </w:tcPr>
          <w:p w14:paraId="147B0C61" w14:textId="77777777" w:rsidR="005B1408" w:rsidRPr="005B1408" w:rsidRDefault="005B1408" w:rsidP="005B1408">
            <w:pPr>
              <w:spacing w:after="0" w:line="240" w:lineRule="auto"/>
              <w:jc w:val="center"/>
              <w:rPr>
                <w:rFonts w:ascii="Calibri" w:eastAsia="Times New Roman" w:hAnsi="Calibri" w:cs="Times New Roman"/>
                <w:b/>
                <w:bCs/>
                <w:color w:val="FFFFFF"/>
                <w:lang w:eastAsia="es-ES"/>
              </w:rPr>
            </w:pPr>
            <w:r w:rsidRPr="005B1408">
              <w:rPr>
                <w:rFonts w:ascii="Calibri" w:eastAsia="Times New Roman" w:hAnsi="Calibri" w:cs="Times New Roman"/>
                <w:b/>
                <w:bCs/>
                <w:color w:val="FFFFFF"/>
                <w:lang w:eastAsia="es-ES"/>
              </w:rPr>
              <w:t>SEMINARIOS DE CARRERA (ORD. 108)</w:t>
            </w:r>
          </w:p>
        </w:tc>
      </w:tr>
      <w:tr w:rsidR="005B1408" w:rsidRPr="005B1408" w14:paraId="2009A0E2" w14:textId="77777777" w:rsidTr="00A115CA">
        <w:trPr>
          <w:gridAfter w:val="1"/>
          <w:wAfter w:w="793" w:type="dxa"/>
          <w:trHeight w:val="1114"/>
        </w:trPr>
        <w:tc>
          <w:tcPr>
            <w:tcW w:w="2835" w:type="dxa"/>
            <w:tcBorders>
              <w:top w:val="single" w:sz="8" w:space="0" w:color="auto"/>
              <w:left w:val="single" w:sz="8" w:space="0" w:color="auto"/>
              <w:bottom w:val="single" w:sz="8" w:space="0" w:color="auto"/>
              <w:right w:val="nil"/>
            </w:tcBorders>
            <w:shd w:val="clear" w:color="auto" w:fill="auto"/>
            <w:vAlign w:val="center"/>
            <w:hideMark/>
          </w:tcPr>
          <w:p w14:paraId="5F56772F" w14:textId="77777777" w:rsidR="005B1408" w:rsidRPr="005B1408" w:rsidRDefault="005B1408" w:rsidP="005B1408">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b/>
                <w:bCs/>
                <w:color w:val="000000"/>
                <w:lang w:eastAsia="es-ES"/>
              </w:rPr>
              <w:t>NOMBRE DEL SEMINARIO</w:t>
            </w:r>
          </w:p>
        </w:tc>
        <w:tc>
          <w:tcPr>
            <w:tcW w:w="160" w:type="dxa"/>
            <w:tcBorders>
              <w:top w:val="nil"/>
              <w:left w:val="single" w:sz="8" w:space="0" w:color="auto"/>
              <w:bottom w:val="nil"/>
              <w:right w:val="single" w:sz="8" w:space="0" w:color="auto"/>
            </w:tcBorders>
            <w:shd w:val="clear" w:color="000000" w:fill="FFFFFF"/>
            <w:vAlign w:val="center"/>
            <w:hideMark/>
          </w:tcPr>
          <w:p w14:paraId="1327406F" w14:textId="77777777" w:rsidR="005B1408" w:rsidRPr="005B1408" w:rsidRDefault="005B1408" w:rsidP="005B1408">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1711E227" w14:textId="131FF6DC" w:rsidR="005B1408" w:rsidRPr="00F209C4" w:rsidRDefault="002B749D" w:rsidP="00F209C4">
            <w:pPr>
              <w:spacing w:after="0" w:line="240" w:lineRule="auto"/>
              <w:jc w:val="center"/>
              <w:rPr>
                <w:b/>
                <w:bCs/>
                <w:sz w:val="24"/>
                <w:szCs w:val="24"/>
              </w:rPr>
            </w:pPr>
            <w:r w:rsidRPr="004A1898">
              <w:rPr>
                <w:b/>
                <w:bCs/>
                <w:sz w:val="24"/>
                <w:szCs w:val="24"/>
              </w:rPr>
              <w:t>“</w:t>
            </w:r>
            <w:r w:rsidR="00E737FF" w:rsidRPr="004A1898">
              <w:rPr>
                <w:b/>
                <w:bCs/>
                <w:sz w:val="24"/>
                <w:szCs w:val="24"/>
              </w:rPr>
              <w:t xml:space="preserve">Cooperativas y ODS, </w:t>
            </w:r>
            <w:r w:rsidR="00521C98" w:rsidRPr="004A1898">
              <w:rPr>
                <w:b/>
                <w:bCs/>
                <w:sz w:val="24"/>
                <w:szCs w:val="24"/>
              </w:rPr>
              <w:t>impactos y desafíos</w:t>
            </w:r>
            <w:r w:rsidR="00E737FF" w:rsidRPr="004A1898">
              <w:rPr>
                <w:b/>
                <w:bCs/>
                <w:sz w:val="24"/>
                <w:szCs w:val="24"/>
              </w:rPr>
              <w:t xml:space="preserve"> hacia la Agenda 2030</w:t>
            </w:r>
            <w:r w:rsidRPr="004A1898">
              <w:rPr>
                <w:b/>
                <w:bCs/>
                <w:sz w:val="24"/>
                <w:szCs w:val="24"/>
              </w:rPr>
              <w:t>”</w:t>
            </w:r>
          </w:p>
          <w:p w14:paraId="241DA32C" w14:textId="77777777" w:rsidR="0082506C" w:rsidRPr="005B1408" w:rsidRDefault="0082506C" w:rsidP="005B1408">
            <w:pPr>
              <w:spacing w:after="0" w:line="240" w:lineRule="auto"/>
              <w:jc w:val="center"/>
              <w:rPr>
                <w:rFonts w:ascii="Calibri" w:eastAsia="Times New Roman" w:hAnsi="Calibri" w:cs="Times New Roman"/>
                <w:color w:val="000000"/>
                <w:lang w:eastAsia="es-ES"/>
              </w:rPr>
            </w:pPr>
          </w:p>
        </w:tc>
      </w:tr>
      <w:tr w:rsidR="005B1408" w:rsidRPr="005B1408" w14:paraId="7EA7CB32" w14:textId="77777777" w:rsidTr="00A115CA">
        <w:trPr>
          <w:gridAfter w:val="1"/>
          <w:wAfter w:w="793" w:type="dxa"/>
          <w:trHeight w:val="1410"/>
        </w:trPr>
        <w:tc>
          <w:tcPr>
            <w:tcW w:w="2835" w:type="dxa"/>
            <w:tcBorders>
              <w:top w:val="nil"/>
              <w:left w:val="single" w:sz="8" w:space="0" w:color="auto"/>
              <w:bottom w:val="single" w:sz="8" w:space="0" w:color="auto"/>
              <w:right w:val="nil"/>
            </w:tcBorders>
            <w:shd w:val="clear" w:color="000000" w:fill="FFFFFF"/>
            <w:vAlign w:val="center"/>
            <w:hideMark/>
          </w:tcPr>
          <w:p w14:paraId="2C6DC609" w14:textId="77777777" w:rsidR="00B94E69" w:rsidRDefault="005B1408" w:rsidP="00B94E69">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FUNDAMENTACIÓN DE LA PROPUESTA Y/O TEMA DEL SEMINARIO</w:t>
            </w:r>
          </w:p>
          <w:p w14:paraId="0A530923" w14:textId="77777777" w:rsidR="005B1408" w:rsidRPr="005B1408" w:rsidRDefault="005B1408" w:rsidP="00B94E69">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color w:val="000000"/>
                <w:sz w:val="18"/>
                <w:szCs w:val="18"/>
                <w:lang w:eastAsia="es-ES"/>
              </w:rPr>
              <w:t>(El mismo debe versar sobre avances que se hayan operado en el campo de la ciencia, técnica, doctrina o legislación)</w:t>
            </w:r>
          </w:p>
        </w:tc>
        <w:tc>
          <w:tcPr>
            <w:tcW w:w="160" w:type="dxa"/>
            <w:tcBorders>
              <w:top w:val="nil"/>
              <w:left w:val="single" w:sz="8" w:space="0" w:color="auto"/>
              <w:bottom w:val="nil"/>
              <w:right w:val="single" w:sz="8" w:space="0" w:color="auto"/>
            </w:tcBorders>
            <w:shd w:val="clear" w:color="000000" w:fill="FFFFFF"/>
            <w:vAlign w:val="center"/>
            <w:hideMark/>
          </w:tcPr>
          <w:p w14:paraId="2E922A3B" w14:textId="77777777" w:rsidR="005B1408" w:rsidRPr="005B1408" w:rsidRDefault="005B1408" w:rsidP="005B1408">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386ADAD9" w14:textId="77777777" w:rsidR="008F39C2" w:rsidRPr="008B3BFF" w:rsidRDefault="005B1408" w:rsidP="008B3BFF">
            <w:pPr>
              <w:spacing w:after="0" w:line="360" w:lineRule="auto"/>
              <w:jc w:val="both"/>
              <w:rPr>
                <w:rFonts w:ascii="Arial" w:eastAsia="Arial" w:hAnsi="Arial" w:cs="Arial"/>
              </w:rPr>
            </w:pPr>
            <w:r w:rsidRPr="008B3BFF">
              <w:rPr>
                <w:rFonts w:ascii="Arial" w:eastAsia="Arial" w:hAnsi="Arial" w:cs="Arial"/>
              </w:rPr>
              <w:t> </w:t>
            </w:r>
            <w:r w:rsidR="00EF5514" w:rsidRPr="008B3BFF">
              <w:rPr>
                <w:rFonts w:ascii="Arial" w:eastAsia="Arial" w:hAnsi="Arial" w:cs="Arial"/>
              </w:rPr>
              <w:t xml:space="preserve">El fundamento de este Seminario se sustenta en </w:t>
            </w:r>
            <w:r w:rsidR="002B749D">
              <w:rPr>
                <w:rFonts w:ascii="Arial" w:eastAsia="Arial" w:hAnsi="Arial" w:cs="Arial"/>
              </w:rPr>
              <w:t xml:space="preserve">la compatibilidad </w:t>
            </w:r>
            <w:r w:rsidR="00EF5514" w:rsidRPr="008B3BFF">
              <w:rPr>
                <w:rFonts w:ascii="Arial" w:eastAsia="Arial" w:hAnsi="Arial" w:cs="Arial"/>
              </w:rPr>
              <w:t xml:space="preserve"> </w:t>
            </w:r>
            <w:r w:rsidR="002B749D">
              <w:rPr>
                <w:rFonts w:ascii="Arial" w:eastAsia="Arial" w:hAnsi="Arial" w:cs="Arial"/>
              </w:rPr>
              <w:t>d</w:t>
            </w:r>
            <w:r w:rsidR="00EF5514" w:rsidRPr="008B3BFF">
              <w:rPr>
                <w:rFonts w:ascii="Arial" w:eastAsia="Arial" w:hAnsi="Arial" w:cs="Arial"/>
              </w:rPr>
              <w:t>e l</w:t>
            </w:r>
            <w:r w:rsidR="002945F9" w:rsidRPr="008B3BFF">
              <w:rPr>
                <w:rFonts w:ascii="Arial" w:eastAsia="Arial" w:hAnsi="Arial" w:cs="Arial"/>
              </w:rPr>
              <w:t>as cooperativas y el desarrollo sostenible</w:t>
            </w:r>
            <w:r w:rsidR="009728DF">
              <w:rPr>
                <w:rFonts w:ascii="Arial" w:eastAsia="Arial" w:hAnsi="Arial" w:cs="Arial"/>
              </w:rPr>
              <w:t xml:space="preserve">, cuya potenciación es posible mediante la implementación </w:t>
            </w:r>
            <w:r w:rsidR="002945F9" w:rsidRPr="008B3BFF">
              <w:rPr>
                <w:rFonts w:ascii="Arial" w:eastAsia="Arial" w:hAnsi="Arial" w:cs="Arial"/>
              </w:rPr>
              <w:t> </w:t>
            </w:r>
            <w:r w:rsidR="009728DF">
              <w:rPr>
                <w:rFonts w:ascii="Arial" w:eastAsia="Arial" w:hAnsi="Arial" w:cs="Arial"/>
              </w:rPr>
              <w:t xml:space="preserve">y buenas prácticas de los </w:t>
            </w:r>
            <w:r w:rsidR="002945F9" w:rsidRPr="008B3BFF">
              <w:rPr>
                <w:rFonts w:ascii="Arial" w:eastAsia="Arial" w:hAnsi="Arial" w:cs="Arial"/>
              </w:rPr>
              <w:t>principios y valores</w:t>
            </w:r>
            <w:r w:rsidR="009728DF">
              <w:rPr>
                <w:rFonts w:ascii="Arial" w:eastAsia="Arial" w:hAnsi="Arial" w:cs="Arial"/>
              </w:rPr>
              <w:t xml:space="preserve"> que sostienen estas organizaciones y forman parte de su particularidad y el modo de diferenciación. Estas claves la convierten en</w:t>
            </w:r>
            <w:r w:rsidR="002945F9" w:rsidRPr="008B3BFF">
              <w:rPr>
                <w:rFonts w:ascii="Arial" w:eastAsia="Arial" w:hAnsi="Arial" w:cs="Arial"/>
              </w:rPr>
              <w:t xml:space="preserve"> las más pertinentes para dar respuesta a los</w:t>
            </w:r>
            <w:r w:rsidR="002B749D">
              <w:rPr>
                <w:rFonts w:ascii="Arial" w:eastAsia="Arial" w:hAnsi="Arial" w:cs="Arial"/>
              </w:rPr>
              <w:t xml:space="preserve"> </w:t>
            </w:r>
            <w:r w:rsidR="002945F9" w:rsidRPr="008B3BFF">
              <w:rPr>
                <w:rFonts w:ascii="Arial" w:eastAsia="Arial" w:hAnsi="Arial" w:cs="Arial"/>
              </w:rPr>
              <w:t>d</w:t>
            </w:r>
            <w:r w:rsidR="009728DF">
              <w:rPr>
                <w:rFonts w:ascii="Arial" w:eastAsia="Arial" w:hAnsi="Arial" w:cs="Arial"/>
              </w:rPr>
              <w:t>esafíos que plantea la sociedad</w:t>
            </w:r>
            <w:r w:rsidR="004034FB">
              <w:rPr>
                <w:rFonts w:ascii="Arial" w:eastAsia="Arial" w:hAnsi="Arial" w:cs="Arial"/>
              </w:rPr>
              <w:t>,</w:t>
            </w:r>
            <w:r w:rsidR="002945F9" w:rsidRPr="008B3BFF">
              <w:rPr>
                <w:rFonts w:ascii="Arial" w:eastAsia="Arial" w:hAnsi="Arial" w:cs="Arial"/>
              </w:rPr>
              <w:t xml:space="preserve"> tales como pobreza, desigualdad, desempleo,</w:t>
            </w:r>
            <w:r w:rsidR="002B749D">
              <w:rPr>
                <w:rFonts w:ascii="Arial" w:eastAsia="Arial" w:hAnsi="Arial" w:cs="Arial"/>
              </w:rPr>
              <w:t xml:space="preserve"> </w:t>
            </w:r>
            <w:r w:rsidR="002945F9" w:rsidRPr="008B3BFF">
              <w:rPr>
                <w:rFonts w:ascii="Arial" w:eastAsia="Arial" w:hAnsi="Arial" w:cs="Arial"/>
              </w:rPr>
              <w:t xml:space="preserve">discriminación y cuidado del medio ambiente, entre otros. </w:t>
            </w:r>
            <w:r w:rsidR="004034FB">
              <w:rPr>
                <w:rFonts w:ascii="Arial" w:eastAsia="Arial" w:hAnsi="Arial" w:cs="Arial"/>
              </w:rPr>
              <w:t xml:space="preserve">Se plantea </w:t>
            </w:r>
            <w:r w:rsidR="002945F9" w:rsidRPr="008B3BFF">
              <w:rPr>
                <w:rFonts w:ascii="Arial" w:eastAsia="Arial" w:hAnsi="Arial" w:cs="Arial"/>
              </w:rPr>
              <w:t>la posibilidad</w:t>
            </w:r>
            <w:r w:rsidR="004034FB">
              <w:rPr>
                <w:rFonts w:ascii="Arial" w:eastAsia="Arial" w:hAnsi="Arial" w:cs="Arial"/>
              </w:rPr>
              <w:t xml:space="preserve"> </w:t>
            </w:r>
            <w:r w:rsidR="002945F9" w:rsidRPr="008B3BFF">
              <w:rPr>
                <w:rFonts w:ascii="Arial" w:eastAsia="Arial" w:hAnsi="Arial" w:cs="Arial"/>
              </w:rPr>
              <w:t xml:space="preserve">de ser las protagonistas y </w:t>
            </w:r>
            <w:r w:rsidR="004034FB">
              <w:rPr>
                <w:rFonts w:ascii="Arial" w:eastAsia="Arial" w:hAnsi="Arial" w:cs="Arial"/>
              </w:rPr>
              <w:t xml:space="preserve">responsables de visibilizar </w:t>
            </w:r>
            <w:r w:rsidR="002945F9" w:rsidRPr="008B3BFF">
              <w:rPr>
                <w:rFonts w:ascii="Arial" w:eastAsia="Arial" w:hAnsi="Arial" w:cs="Arial"/>
              </w:rPr>
              <w:t>el diferencial cooperativo</w:t>
            </w:r>
            <w:r w:rsidR="004034FB">
              <w:rPr>
                <w:rFonts w:ascii="Arial" w:eastAsia="Arial" w:hAnsi="Arial" w:cs="Arial"/>
              </w:rPr>
              <w:t xml:space="preserve"> señalado</w:t>
            </w:r>
            <w:r w:rsidR="002945F9" w:rsidRPr="008B3BFF">
              <w:rPr>
                <w:rFonts w:ascii="Arial" w:eastAsia="Arial" w:hAnsi="Arial" w:cs="Arial"/>
              </w:rPr>
              <w:t>, asumiendo de forma</w:t>
            </w:r>
            <w:r w:rsidR="004034FB">
              <w:rPr>
                <w:rFonts w:ascii="Arial" w:eastAsia="Arial" w:hAnsi="Arial" w:cs="Arial"/>
              </w:rPr>
              <w:t xml:space="preserve"> </w:t>
            </w:r>
            <w:r w:rsidR="002945F9" w:rsidRPr="008B3BFF">
              <w:rPr>
                <w:rFonts w:ascii="Arial" w:eastAsia="Arial" w:hAnsi="Arial" w:cs="Arial"/>
              </w:rPr>
              <w:t>proactiva los nuevos desafíos a partir de los Objetivos de Desarrollo Sostenible (ODS) de</w:t>
            </w:r>
            <w:r w:rsidR="004034FB">
              <w:rPr>
                <w:rFonts w:ascii="Arial" w:eastAsia="Arial" w:hAnsi="Arial" w:cs="Arial"/>
              </w:rPr>
              <w:t xml:space="preserve"> </w:t>
            </w:r>
            <w:r w:rsidR="002945F9" w:rsidRPr="008B3BFF">
              <w:rPr>
                <w:rFonts w:ascii="Arial" w:eastAsia="Arial" w:hAnsi="Arial" w:cs="Arial"/>
              </w:rPr>
              <w:t>las Naciones Unidas en su a</w:t>
            </w:r>
            <w:r w:rsidR="004034FB">
              <w:rPr>
                <w:rFonts w:ascii="Arial" w:eastAsia="Arial" w:hAnsi="Arial" w:cs="Arial"/>
              </w:rPr>
              <w:t xml:space="preserve">genda 2015-2030, a los que adhirió la Alianza </w:t>
            </w:r>
            <w:r w:rsidR="00732F8D">
              <w:rPr>
                <w:rFonts w:ascii="Arial" w:eastAsia="Arial" w:hAnsi="Arial" w:cs="Arial"/>
              </w:rPr>
              <w:t>Cooperativa Internacional (ACI), máximo organismo de representación a nivel mundial.</w:t>
            </w:r>
          </w:p>
          <w:p w14:paraId="765A8042" w14:textId="77777777" w:rsidR="00EF5514" w:rsidRPr="008B3BFF" w:rsidRDefault="00732F8D" w:rsidP="008B3BFF">
            <w:pPr>
              <w:spacing w:after="0" w:line="360" w:lineRule="auto"/>
              <w:jc w:val="both"/>
              <w:rPr>
                <w:rFonts w:ascii="Arial" w:eastAsia="Arial" w:hAnsi="Arial" w:cs="Arial"/>
              </w:rPr>
            </w:pPr>
            <w:r>
              <w:rPr>
                <w:rFonts w:ascii="Arial" w:eastAsia="Arial" w:hAnsi="Arial" w:cs="Arial"/>
              </w:rPr>
              <w:t>E</w:t>
            </w:r>
            <w:r w:rsidR="008B3BFF" w:rsidRPr="008B3BFF">
              <w:rPr>
                <w:rFonts w:ascii="Arial" w:eastAsia="Arial" w:hAnsi="Arial" w:cs="Arial"/>
              </w:rPr>
              <w:t xml:space="preserve">l Instituto de Estudios Cooperativos </w:t>
            </w:r>
            <w:r>
              <w:rPr>
                <w:rFonts w:ascii="Arial" w:eastAsia="Arial" w:hAnsi="Arial" w:cs="Arial"/>
              </w:rPr>
              <w:t xml:space="preserve">ha asumido el compromiso en la temática y </w:t>
            </w:r>
            <w:r w:rsidR="008B3BFF" w:rsidRPr="008B3BFF">
              <w:rPr>
                <w:rFonts w:ascii="Arial" w:eastAsia="Arial" w:hAnsi="Arial" w:cs="Arial"/>
              </w:rPr>
              <w:t>está llevando a cabo una investigación</w:t>
            </w:r>
            <w:r>
              <w:rPr>
                <w:rFonts w:ascii="Arial" w:eastAsia="Arial" w:hAnsi="Arial" w:cs="Arial"/>
              </w:rPr>
              <w:t xml:space="preserve">, </w:t>
            </w:r>
            <w:r w:rsidR="00236AA5">
              <w:rPr>
                <w:rFonts w:ascii="Arial" w:eastAsia="Arial" w:hAnsi="Arial" w:cs="Arial"/>
              </w:rPr>
              <w:t>a la que vincularemos el presente Seminario. N</w:t>
            </w:r>
            <w:r>
              <w:rPr>
                <w:rFonts w:ascii="Arial" w:eastAsia="Arial" w:hAnsi="Arial" w:cs="Arial"/>
              </w:rPr>
              <w:t>os planteamos lo</w:t>
            </w:r>
            <w:r w:rsidR="008B3BFF" w:rsidRPr="008B3BFF">
              <w:rPr>
                <w:rFonts w:ascii="Arial" w:eastAsia="Arial" w:hAnsi="Arial" w:cs="Arial"/>
              </w:rPr>
              <w:t xml:space="preserve">s siguientes interrogantes:  </w:t>
            </w:r>
          </w:p>
          <w:p w14:paraId="08F7647B" w14:textId="77777777" w:rsidR="002945F9" w:rsidRDefault="002945F9" w:rsidP="008B3BFF">
            <w:pPr>
              <w:spacing w:line="360" w:lineRule="auto"/>
              <w:jc w:val="both"/>
              <w:rPr>
                <w:rFonts w:ascii="Arial" w:eastAsia="Arial" w:hAnsi="Arial" w:cs="Arial"/>
              </w:rPr>
            </w:pPr>
            <w:r w:rsidRPr="008B3BFF">
              <w:rPr>
                <w:rFonts w:ascii="Arial" w:eastAsia="Arial" w:hAnsi="Arial" w:cs="Arial"/>
              </w:rPr>
              <w:t>¿De qué manera las cooperativas deben medir sus progresos en cumplimiento de los Objetivos de Desarrollo Sostenible? ¿Qué herramientas utilizar? ¿Es necesario adecuar los indicadores del Balance Social Cooperativo?</w:t>
            </w:r>
          </w:p>
          <w:p w14:paraId="15D689F1" w14:textId="77777777" w:rsidR="0082506C" w:rsidRDefault="0082506C" w:rsidP="0082506C">
            <w:pPr>
              <w:spacing w:after="0"/>
              <w:jc w:val="both"/>
              <w:rPr>
                <w:rFonts w:ascii="Arial" w:eastAsia="Arial" w:hAnsi="Arial" w:cs="Arial"/>
              </w:rPr>
            </w:pPr>
          </w:p>
          <w:p w14:paraId="6276B26C" w14:textId="77777777" w:rsidR="002945F9" w:rsidRPr="008B3BFF" w:rsidRDefault="002945F9" w:rsidP="008B3BFF">
            <w:pPr>
              <w:spacing w:after="0" w:line="360" w:lineRule="auto"/>
              <w:jc w:val="both"/>
              <w:rPr>
                <w:rFonts w:ascii="Arial" w:eastAsia="Arial" w:hAnsi="Arial" w:cs="Arial"/>
              </w:rPr>
            </w:pPr>
          </w:p>
        </w:tc>
      </w:tr>
      <w:tr w:rsidR="005B1408" w:rsidRPr="005B1408" w14:paraId="747D1567" w14:textId="77777777" w:rsidTr="00A115CA">
        <w:trPr>
          <w:gridAfter w:val="1"/>
          <w:wAfter w:w="793" w:type="dxa"/>
          <w:trHeight w:val="1068"/>
        </w:trPr>
        <w:tc>
          <w:tcPr>
            <w:tcW w:w="2835" w:type="dxa"/>
            <w:tcBorders>
              <w:top w:val="nil"/>
              <w:left w:val="single" w:sz="8" w:space="0" w:color="auto"/>
              <w:bottom w:val="nil"/>
              <w:right w:val="nil"/>
            </w:tcBorders>
            <w:shd w:val="clear" w:color="000000" w:fill="FFFFFF"/>
            <w:vAlign w:val="center"/>
            <w:hideMark/>
          </w:tcPr>
          <w:p w14:paraId="062B47EF" w14:textId="77777777" w:rsidR="005B1408" w:rsidRPr="005B1408" w:rsidRDefault="005B1408" w:rsidP="00B94E69">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lastRenderedPageBreak/>
              <w:t>OBJETIVOS  DEL SEMINARIO</w:t>
            </w:r>
          </w:p>
        </w:tc>
        <w:tc>
          <w:tcPr>
            <w:tcW w:w="160" w:type="dxa"/>
            <w:tcBorders>
              <w:top w:val="nil"/>
              <w:left w:val="single" w:sz="8" w:space="0" w:color="auto"/>
              <w:bottom w:val="nil"/>
              <w:right w:val="single" w:sz="8" w:space="0" w:color="auto"/>
            </w:tcBorders>
            <w:shd w:val="clear" w:color="000000" w:fill="FFFFFF"/>
            <w:vAlign w:val="center"/>
            <w:hideMark/>
          </w:tcPr>
          <w:p w14:paraId="45735E96" w14:textId="77777777" w:rsidR="005B1408" w:rsidRPr="008B3BFF" w:rsidRDefault="005B1408" w:rsidP="005B1408">
            <w:pPr>
              <w:spacing w:after="0" w:line="240" w:lineRule="auto"/>
              <w:jc w:val="center"/>
              <w:rPr>
                <w:rFonts w:ascii="Arial" w:eastAsia="Arial" w:hAnsi="Arial" w:cs="Arial"/>
              </w:rPr>
            </w:pPr>
            <w:r w:rsidRPr="008B3BFF">
              <w:rPr>
                <w:rFonts w:ascii="Arial" w:eastAsia="Arial" w:hAnsi="Arial" w:cs="Arial"/>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76007442" w14:textId="77777777" w:rsidR="00EF5514" w:rsidRDefault="00EF5514" w:rsidP="00E80177">
            <w:pPr>
              <w:spacing w:after="0"/>
              <w:jc w:val="both"/>
              <w:rPr>
                <w:rFonts w:ascii="Arial" w:eastAsia="Arial" w:hAnsi="Arial" w:cs="Arial"/>
              </w:rPr>
            </w:pPr>
          </w:p>
          <w:p w14:paraId="0A790B08" w14:textId="77777777" w:rsidR="00EF5514" w:rsidRPr="008B3BFF" w:rsidRDefault="00E80177" w:rsidP="008B3BFF">
            <w:pPr>
              <w:spacing w:after="0" w:line="360" w:lineRule="auto"/>
              <w:jc w:val="both"/>
              <w:rPr>
                <w:rFonts w:ascii="Arial" w:eastAsia="Arial" w:hAnsi="Arial" w:cs="Arial"/>
              </w:rPr>
            </w:pPr>
            <w:r w:rsidRPr="008B3BFF">
              <w:rPr>
                <w:rFonts w:ascii="Arial" w:eastAsia="Arial" w:hAnsi="Arial" w:cs="Arial"/>
              </w:rPr>
              <w:t xml:space="preserve">Para dar respuesta a los interrogantes </w:t>
            </w:r>
            <w:r w:rsidR="00523B00">
              <w:rPr>
                <w:rFonts w:ascii="Arial" w:eastAsia="Arial" w:hAnsi="Arial" w:cs="Arial"/>
              </w:rPr>
              <w:t>diseña</w:t>
            </w:r>
            <w:r w:rsidRPr="008B3BFF">
              <w:rPr>
                <w:rFonts w:ascii="Arial" w:eastAsia="Arial" w:hAnsi="Arial" w:cs="Arial"/>
              </w:rPr>
              <w:t xml:space="preserve">dos, se pretende que los alumnos revisen los antecedentes que dieron lugar a la agenda de los ODS de la Naciones Unidas y </w:t>
            </w:r>
            <w:r w:rsidR="00212F2C" w:rsidRPr="008B3BFF">
              <w:rPr>
                <w:rFonts w:ascii="Arial" w:eastAsia="Arial" w:hAnsi="Arial" w:cs="Arial"/>
              </w:rPr>
              <w:t xml:space="preserve">al Modelo </w:t>
            </w:r>
            <w:r w:rsidR="00523B00">
              <w:rPr>
                <w:rFonts w:ascii="Arial" w:eastAsia="Arial" w:hAnsi="Arial" w:cs="Arial"/>
              </w:rPr>
              <w:t>elaborado en el ámbito d</w:t>
            </w:r>
            <w:r w:rsidRPr="008B3BFF">
              <w:rPr>
                <w:rFonts w:ascii="Arial" w:eastAsia="Arial" w:hAnsi="Arial" w:cs="Arial"/>
              </w:rPr>
              <w:t xml:space="preserve">el Instituto de Estudios Cooperativos de la Facultad de Ciencias Económicas de la Universidad Nacional de La Plata, sobre evaluación social en las cooperativas. </w:t>
            </w:r>
          </w:p>
          <w:p w14:paraId="60A8D98B" w14:textId="77777777" w:rsidR="00EF5514" w:rsidRPr="008B3BFF" w:rsidRDefault="00EF5514" w:rsidP="008B3BFF">
            <w:pPr>
              <w:spacing w:after="0" w:line="360" w:lineRule="auto"/>
              <w:jc w:val="both"/>
              <w:rPr>
                <w:rFonts w:ascii="Arial" w:eastAsia="Arial" w:hAnsi="Arial" w:cs="Arial"/>
              </w:rPr>
            </w:pPr>
            <w:r w:rsidRPr="008B3BFF">
              <w:rPr>
                <w:rFonts w:ascii="Arial" w:eastAsia="Arial" w:hAnsi="Arial" w:cs="Arial"/>
              </w:rPr>
              <w:t xml:space="preserve">Dando cumplimiento también a la ordenanza 108, se analizará en las organizaciones cooperativas seleccionadas la implementación de los ODS en sus prácticas habituales en concordancia con el Modelo de Balance Social Cooperativo Integral. </w:t>
            </w:r>
          </w:p>
          <w:p w14:paraId="48AE86B5" w14:textId="77777777" w:rsidR="00EF5514" w:rsidRPr="008B3BFF" w:rsidRDefault="009C1B5F" w:rsidP="008B3BFF">
            <w:pPr>
              <w:spacing w:after="0" w:line="360" w:lineRule="auto"/>
              <w:jc w:val="both"/>
              <w:rPr>
                <w:rFonts w:ascii="Arial" w:eastAsia="Arial" w:hAnsi="Arial" w:cs="Arial"/>
              </w:rPr>
            </w:pPr>
            <w:r>
              <w:rPr>
                <w:rFonts w:ascii="Arial" w:eastAsia="Arial" w:hAnsi="Arial" w:cs="Arial"/>
              </w:rPr>
              <w:t xml:space="preserve">Asimismo </w:t>
            </w:r>
            <w:r w:rsidR="00EF5514" w:rsidRPr="008B3BFF">
              <w:rPr>
                <w:rFonts w:ascii="Arial" w:eastAsia="Arial" w:hAnsi="Arial" w:cs="Arial"/>
              </w:rPr>
              <w:t>nos proponemos</w:t>
            </w:r>
            <w:r>
              <w:rPr>
                <w:rFonts w:ascii="Arial" w:eastAsia="Arial" w:hAnsi="Arial" w:cs="Arial"/>
              </w:rPr>
              <w:t xml:space="preserve"> avanzar en la </w:t>
            </w:r>
            <w:r w:rsidR="00EF5514" w:rsidRPr="008B3BFF">
              <w:rPr>
                <w:rFonts w:ascii="Arial" w:eastAsia="Arial" w:hAnsi="Arial" w:cs="Arial"/>
              </w:rPr>
              <w:t>elabor</w:t>
            </w:r>
            <w:r>
              <w:rPr>
                <w:rFonts w:ascii="Arial" w:eastAsia="Arial" w:hAnsi="Arial" w:cs="Arial"/>
              </w:rPr>
              <w:t>ación de</w:t>
            </w:r>
            <w:r w:rsidR="00EF5514" w:rsidRPr="008B3BFF">
              <w:rPr>
                <w:rFonts w:ascii="Arial" w:eastAsia="Arial" w:hAnsi="Arial" w:cs="Arial"/>
              </w:rPr>
              <w:t xml:space="preserve"> indicadores socioeconómicos cualitativos y cuantitativos,</w:t>
            </w:r>
            <w:r>
              <w:rPr>
                <w:rFonts w:ascii="Arial" w:eastAsia="Arial" w:hAnsi="Arial" w:cs="Arial"/>
              </w:rPr>
              <w:t xml:space="preserve"> </w:t>
            </w:r>
            <w:r w:rsidR="00EF5514" w:rsidRPr="008B3BFF">
              <w:rPr>
                <w:rFonts w:ascii="Arial" w:eastAsia="Arial" w:hAnsi="Arial" w:cs="Arial"/>
              </w:rPr>
              <w:t xml:space="preserve">siguiendo la metodología aplicada en el Modelo de Balance Social Cooperativo Integral, a fin de medir los ODS y las metas seleccionadas. </w:t>
            </w:r>
          </w:p>
          <w:p w14:paraId="6A72A618" w14:textId="77777777" w:rsidR="00E80177" w:rsidRDefault="00EF5514" w:rsidP="008B3BFF">
            <w:pPr>
              <w:spacing w:after="0" w:line="360" w:lineRule="auto"/>
              <w:jc w:val="both"/>
              <w:rPr>
                <w:rFonts w:ascii="Arial" w:eastAsia="Arial" w:hAnsi="Arial" w:cs="Arial"/>
              </w:rPr>
            </w:pPr>
            <w:r>
              <w:rPr>
                <w:rFonts w:ascii="Arial" w:eastAsia="Arial" w:hAnsi="Arial" w:cs="Arial"/>
              </w:rPr>
              <w:t>Est</w:t>
            </w:r>
            <w:r w:rsidR="00EF4C99">
              <w:rPr>
                <w:rFonts w:ascii="Arial" w:eastAsia="Arial" w:hAnsi="Arial" w:cs="Arial"/>
              </w:rPr>
              <w:t>e pr</w:t>
            </w:r>
            <w:r>
              <w:rPr>
                <w:rFonts w:ascii="Arial" w:eastAsia="Arial" w:hAnsi="Arial" w:cs="Arial"/>
              </w:rPr>
              <w:t>o</w:t>
            </w:r>
            <w:r w:rsidR="00EF4C99">
              <w:rPr>
                <w:rFonts w:ascii="Arial" w:eastAsia="Arial" w:hAnsi="Arial" w:cs="Arial"/>
              </w:rPr>
              <w:t xml:space="preserve">cedimiento </w:t>
            </w:r>
            <w:r>
              <w:rPr>
                <w:rFonts w:ascii="Arial" w:eastAsia="Arial" w:hAnsi="Arial" w:cs="Arial"/>
              </w:rPr>
              <w:t xml:space="preserve">permitirá </w:t>
            </w:r>
            <w:r w:rsidR="00E80177">
              <w:rPr>
                <w:rFonts w:ascii="Arial" w:eastAsia="Arial" w:hAnsi="Arial" w:cs="Arial"/>
              </w:rPr>
              <w:t>realizar</w:t>
            </w:r>
            <w:r w:rsidR="00EF4C99">
              <w:rPr>
                <w:rFonts w:ascii="Arial" w:eastAsia="Arial" w:hAnsi="Arial" w:cs="Arial"/>
              </w:rPr>
              <w:t xml:space="preserve"> </w:t>
            </w:r>
            <w:r w:rsidR="00E80177">
              <w:rPr>
                <w:rFonts w:ascii="Arial" w:eastAsia="Arial" w:hAnsi="Arial" w:cs="Arial"/>
              </w:rPr>
              <w:t>una evaluación crítica de las herramientas a utilizar y de las posibilidades de adecuar</w:t>
            </w:r>
            <w:r>
              <w:rPr>
                <w:rFonts w:ascii="Arial" w:eastAsia="Arial" w:hAnsi="Arial" w:cs="Arial"/>
              </w:rPr>
              <w:t>las</w:t>
            </w:r>
            <w:r w:rsidR="00E80177">
              <w:rPr>
                <w:rFonts w:ascii="Arial" w:eastAsia="Arial" w:hAnsi="Arial" w:cs="Arial"/>
              </w:rPr>
              <w:t xml:space="preserve"> para medir el impacto de los ODS. </w:t>
            </w:r>
          </w:p>
          <w:p w14:paraId="4B5AC67A" w14:textId="77777777" w:rsidR="005B1408" w:rsidRPr="008B3BFF" w:rsidRDefault="005B1408" w:rsidP="00FE56A8">
            <w:pPr>
              <w:spacing w:after="0" w:line="240" w:lineRule="auto"/>
              <w:rPr>
                <w:rFonts w:ascii="Arial" w:eastAsia="Arial" w:hAnsi="Arial" w:cs="Arial"/>
              </w:rPr>
            </w:pPr>
          </w:p>
        </w:tc>
      </w:tr>
      <w:tr w:rsidR="005B1408" w:rsidRPr="005B1408" w14:paraId="2287A798" w14:textId="77777777" w:rsidTr="00A115CA">
        <w:trPr>
          <w:gridAfter w:val="1"/>
          <w:wAfter w:w="793" w:type="dxa"/>
          <w:trHeight w:val="1963"/>
        </w:trPr>
        <w:tc>
          <w:tcPr>
            <w:tcW w:w="2835" w:type="dxa"/>
            <w:tcBorders>
              <w:top w:val="single" w:sz="8" w:space="0" w:color="auto"/>
              <w:left w:val="single" w:sz="8" w:space="0" w:color="auto"/>
              <w:bottom w:val="nil"/>
              <w:right w:val="nil"/>
            </w:tcBorders>
            <w:shd w:val="clear" w:color="000000" w:fill="FFFFFF"/>
            <w:vAlign w:val="center"/>
            <w:hideMark/>
          </w:tcPr>
          <w:p w14:paraId="7DAAFD83" w14:textId="77777777" w:rsidR="005B1408" w:rsidRPr="005B1408" w:rsidRDefault="005B1408"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CONTENIDOS Y/O PROGRAMA DEL SEMINARIO</w:t>
            </w:r>
          </w:p>
        </w:tc>
        <w:tc>
          <w:tcPr>
            <w:tcW w:w="160" w:type="dxa"/>
            <w:tcBorders>
              <w:top w:val="nil"/>
              <w:left w:val="single" w:sz="8" w:space="0" w:color="auto"/>
              <w:bottom w:val="nil"/>
              <w:right w:val="single" w:sz="8" w:space="0" w:color="auto"/>
            </w:tcBorders>
            <w:shd w:val="clear" w:color="000000" w:fill="FFFFFF"/>
            <w:vAlign w:val="center"/>
            <w:hideMark/>
          </w:tcPr>
          <w:p w14:paraId="23CC766A" w14:textId="77777777" w:rsidR="005B1408" w:rsidRPr="005B1408" w:rsidRDefault="005B1408"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75E782AB" w14:textId="77777777" w:rsidR="0082506C" w:rsidRPr="004A1898" w:rsidRDefault="0082506C" w:rsidP="0082506C">
            <w:pPr>
              <w:spacing w:after="0" w:line="240" w:lineRule="auto"/>
              <w:jc w:val="both"/>
              <w:rPr>
                <w:b/>
                <w:sz w:val="24"/>
                <w:szCs w:val="24"/>
              </w:rPr>
            </w:pPr>
            <w:r w:rsidRPr="004A1898">
              <w:rPr>
                <w:b/>
                <w:sz w:val="24"/>
                <w:szCs w:val="24"/>
              </w:rPr>
              <w:t xml:space="preserve">Módulo I: Introducción a la Enseñanza Virtual </w:t>
            </w:r>
          </w:p>
          <w:p w14:paraId="4D8CC2DF" w14:textId="77777777" w:rsidR="0082506C" w:rsidRPr="004A1898" w:rsidRDefault="0082506C" w:rsidP="0082506C">
            <w:pPr>
              <w:spacing w:after="0" w:line="240" w:lineRule="auto"/>
              <w:jc w:val="both"/>
              <w:rPr>
                <w:sz w:val="6"/>
              </w:rPr>
            </w:pPr>
          </w:p>
          <w:p w14:paraId="2C1CBC74" w14:textId="77777777" w:rsidR="0082506C" w:rsidRPr="0082506C" w:rsidRDefault="0082506C" w:rsidP="0082506C">
            <w:pPr>
              <w:spacing w:after="0" w:line="240" w:lineRule="auto"/>
              <w:jc w:val="both"/>
              <w:rPr>
                <w:rFonts w:ascii="Arial" w:hAnsi="Arial" w:cs="Arial"/>
              </w:rPr>
            </w:pPr>
            <w:r w:rsidRPr="0082506C">
              <w:rPr>
                <w:rFonts w:ascii="Arial" w:hAnsi="Arial" w:cs="Arial"/>
              </w:rPr>
              <w:t xml:space="preserve">Presentación de los elementos de la Educación Virtual para que el estudiante adquiera la capacidad de desplazarse y navegar por el curso a través de la plataforma así como utilizar las siguientes herramientas: </w:t>
            </w:r>
          </w:p>
          <w:p w14:paraId="65768701" w14:textId="77777777" w:rsidR="0082506C" w:rsidRPr="0082506C" w:rsidRDefault="0082506C" w:rsidP="0082506C">
            <w:pPr>
              <w:numPr>
                <w:ilvl w:val="0"/>
                <w:numId w:val="3"/>
              </w:numPr>
              <w:spacing w:after="0" w:line="240" w:lineRule="auto"/>
              <w:contextualSpacing/>
              <w:jc w:val="both"/>
              <w:rPr>
                <w:rFonts w:ascii="Arial" w:hAnsi="Arial" w:cs="Arial"/>
              </w:rPr>
            </w:pPr>
            <w:r w:rsidRPr="0082506C">
              <w:rPr>
                <w:rFonts w:ascii="Arial" w:hAnsi="Arial" w:cs="Arial"/>
              </w:rPr>
              <w:t xml:space="preserve">correo electrónico (envío y recepción de mensajes dentro de la plataforma), </w:t>
            </w:r>
          </w:p>
          <w:p w14:paraId="0F261B8A" w14:textId="77777777" w:rsidR="0082506C" w:rsidRPr="0082506C" w:rsidRDefault="0082506C" w:rsidP="0082506C">
            <w:pPr>
              <w:numPr>
                <w:ilvl w:val="0"/>
                <w:numId w:val="3"/>
              </w:numPr>
              <w:spacing w:after="0" w:line="240" w:lineRule="auto"/>
              <w:contextualSpacing/>
              <w:jc w:val="both"/>
              <w:rPr>
                <w:rFonts w:ascii="Arial" w:hAnsi="Arial" w:cs="Arial"/>
              </w:rPr>
            </w:pPr>
            <w:r w:rsidRPr="0082506C">
              <w:rPr>
                <w:rFonts w:ascii="Arial" w:hAnsi="Arial" w:cs="Arial"/>
              </w:rPr>
              <w:t>grupos de discusión, foros</w:t>
            </w:r>
          </w:p>
          <w:p w14:paraId="43FB3F5F" w14:textId="77777777" w:rsidR="0082506C" w:rsidRPr="0082506C" w:rsidRDefault="0082506C" w:rsidP="0082506C">
            <w:pPr>
              <w:numPr>
                <w:ilvl w:val="0"/>
                <w:numId w:val="3"/>
              </w:numPr>
              <w:spacing w:after="0" w:line="240" w:lineRule="auto"/>
              <w:contextualSpacing/>
              <w:jc w:val="both"/>
              <w:rPr>
                <w:rFonts w:ascii="Arial" w:hAnsi="Arial" w:cs="Arial"/>
              </w:rPr>
            </w:pPr>
            <w:r w:rsidRPr="0082506C">
              <w:rPr>
                <w:rFonts w:ascii="Arial" w:hAnsi="Arial" w:cs="Arial"/>
              </w:rPr>
              <w:t xml:space="preserve">desplazamiento por el menú de opciones del curso. </w:t>
            </w:r>
          </w:p>
          <w:p w14:paraId="18BAE8DF" w14:textId="77777777" w:rsidR="0082506C" w:rsidRPr="0082506C" w:rsidRDefault="0082506C" w:rsidP="0082506C">
            <w:pPr>
              <w:spacing w:after="0" w:line="240" w:lineRule="auto"/>
              <w:jc w:val="both"/>
              <w:rPr>
                <w:rFonts w:ascii="Arial" w:hAnsi="Arial" w:cs="Arial"/>
              </w:rPr>
            </w:pPr>
          </w:p>
          <w:p w14:paraId="55845FD1" w14:textId="77777777" w:rsidR="0082506C" w:rsidRPr="0082506C" w:rsidRDefault="0082506C" w:rsidP="0082506C">
            <w:pPr>
              <w:spacing w:after="0" w:line="240" w:lineRule="auto"/>
              <w:jc w:val="both"/>
              <w:rPr>
                <w:rFonts w:ascii="Arial" w:hAnsi="Arial" w:cs="Arial"/>
              </w:rPr>
            </w:pPr>
            <w:r w:rsidRPr="0082506C">
              <w:rPr>
                <w:rFonts w:ascii="Arial" w:hAnsi="Arial" w:cs="Arial"/>
              </w:rPr>
              <w:t xml:space="preserve">Este bloque comprende actividades destinadas al reconocimiento y familiarización con el entorno virtual: registración de los usuarios, presentación personal de los participantes del Seminario, como de los docentes. </w:t>
            </w:r>
          </w:p>
          <w:p w14:paraId="525CC697" w14:textId="77777777" w:rsidR="0082506C" w:rsidRPr="0082506C" w:rsidRDefault="0082506C" w:rsidP="0082506C">
            <w:pPr>
              <w:spacing w:after="0" w:line="240" w:lineRule="auto"/>
              <w:jc w:val="both"/>
              <w:rPr>
                <w:rFonts w:ascii="Arial" w:hAnsi="Arial" w:cs="Arial"/>
              </w:rPr>
            </w:pPr>
          </w:p>
          <w:p w14:paraId="4C3B7DC0" w14:textId="77777777" w:rsidR="00E04C67" w:rsidRPr="004A1898" w:rsidRDefault="00E04C67" w:rsidP="004A1898">
            <w:pPr>
              <w:spacing w:line="240" w:lineRule="auto"/>
              <w:jc w:val="both"/>
              <w:rPr>
                <w:rFonts w:cs="Arial"/>
                <w:b/>
                <w:bCs/>
                <w:sz w:val="24"/>
                <w:szCs w:val="24"/>
                <w:lang w:val="es-ES_tradnl"/>
              </w:rPr>
            </w:pPr>
            <w:r w:rsidRPr="004A1898">
              <w:rPr>
                <w:rFonts w:cs="Arial"/>
                <w:b/>
                <w:bCs/>
                <w:sz w:val="24"/>
                <w:szCs w:val="24"/>
                <w:lang w:val="es-ES_tradnl"/>
              </w:rPr>
              <w:t>Módulo 2: Balance Social como herramienta de medición de la Responsabilidad Social.</w:t>
            </w:r>
          </w:p>
          <w:p w14:paraId="215401FF" w14:textId="77777777" w:rsidR="00E04C67" w:rsidRPr="00B37129" w:rsidRDefault="00E04C67" w:rsidP="00E04C67">
            <w:pPr>
              <w:spacing w:after="0" w:line="360" w:lineRule="auto"/>
              <w:jc w:val="both"/>
              <w:rPr>
                <w:rFonts w:ascii="Arial" w:hAnsi="Arial" w:cs="Arial"/>
              </w:rPr>
            </w:pPr>
            <w:r w:rsidRPr="00B37129">
              <w:rPr>
                <w:rFonts w:ascii="Arial" w:hAnsi="Arial" w:cs="Arial"/>
                <w:b/>
              </w:rPr>
              <w:t>2.1</w:t>
            </w:r>
            <w:r w:rsidRPr="00B37129">
              <w:rPr>
                <w:rFonts w:ascii="Arial" w:hAnsi="Arial" w:cs="Arial"/>
              </w:rPr>
              <w:t xml:space="preserve"> Origen y evolución de </w:t>
            </w:r>
            <w:smartTag w:uri="urn:schemas-microsoft-com:office:smarttags" w:element="PersonName">
              <w:smartTagPr>
                <w:attr w:name="ProductID" w:val="la Responsabilidad Social."/>
              </w:smartTagPr>
              <w:r w:rsidRPr="00B37129">
                <w:rPr>
                  <w:rFonts w:ascii="Arial" w:hAnsi="Arial" w:cs="Arial"/>
                </w:rPr>
                <w:t>la Responsabilidad Social.</w:t>
              </w:r>
            </w:smartTag>
          </w:p>
          <w:p w14:paraId="2EDD65E9" w14:textId="77777777" w:rsidR="00E04C67" w:rsidRPr="00B37129" w:rsidRDefault="00E04C67" w:rsidP="00E04C67">
            <w:pPr>
              <w:spacing w:after="0" w:line="360" w:lineRule="auto"/>
              <w:jc w:val="both"/>
              <w:rPr>
                <w:rFonts w:ascii="Arial" w:hAnsi="Arial" w:cs="Arial"/>
              </w:rPr>
            </w:pPr>
            <w:r w:rsidRPr="00B37129">
              <w:rPr>
                <w:rFonts w:ascii="Arial" w:hAnsi="Arial" w:cs="Arial"/>
                <w:b/>
              </w:rPr>
              <w:t>2.2</w:t>
            </w:r>
            <w:r w:rsidR="004A1898">
              <w:rPr>
                <w:rFonts w:ascii="Arial" w:hAnsi="Arial" w:cs="Arial"/>
                <w:b/>
              </w:rPr>
              <w:t xml:space="preserve"> </w:t>
            </w:r>
            <w:r w:rsidRPr="00B37129">
              <w:rPr>
                <w:rFonts w:ascii="Arial" w:hAnsi="Arial" w:cs="Arial"/>
              </w:rPr>
              <w:t>Definiciones y distintas concepciones de la Responsabilidad Social.</w:t>
            </w:r>
          </w:p>
          <w:p w14:paraId="7E9B600D" w14:textId="77777777" w:rsidR="00E04C67" w:rsidRPr="00DE41A2" w:rsidRDefault="00E04C67" w:rsidP="00DE41A2">
            <w:pPr>
              <w:pStyle w:val="Prrafodelista"/>
              <w:numPr>
                <w:ilvl w:val="1"/>
                <w:numId w:val="6"/>
              </w:numPr>
              <w:spacing w:after="0" w:line="360" w:lineRule="auto"/>
              <w:jc w:val="both"/>
              <w:rPr>
                <w:rFonts w:ascii="Arial" w:hAnsi="Arial" w:cs="Arial"/>
              </w:rPr>
            </w:pPr>
            <w:r w:rsidRPr="00DE41A2">
              <w:rPr>
                <w:rFonts w:ascii="Arial" w:hAnsi="Arial" w:cs="Arial"/>
              </w:rPr>
              <w:t>Responsabilidad Social y Balance Social.</w:t>
            </w:r>
            <w:r w:rsidR="004A1898">
              <w:rPr>
                <w:rFonts w:ascii="Arial" w:hAnsi="Arial" w:cs="Arial"/>
              </w:rPr>
              <w:t xml:space="preserve"> </w:t>
            </w:r>
            <w:r w:rsidRPr="00DE41A2">
              <w:rPr>
                <w:rFonts w:ascii="Arial" w:hAnsi="Arial" w:cs="Arial"/>
              </w:rPr>
              <w:t>Fundamentos.</w:t>
            </w:r>
          </w:p>
          <w:p w14:paraId="29C0CCB5" w14:textId="77777777" w:rsidR="004A1898" w:rsidRDefault="00DE41A2" w:rsidP="00DE41A2">
            <w:pPr>
              <w:spacing w:after="0" w:line="360" w:lineRule="auto"/>
              <w:jc w:val="both"/>
              <w:rPr>
                <w:rFonts w:ascii="Arial" w:hAnsi="Arial" w:cs="Arial"/>
                <w:b/>
                <w:lang w:val="es-MX"/>
              </w:rPr>
            </w:pPr>
            <w:r w:rsidRPr="00DE41A2">
              <w:rPr>
                <w:rFonts w:ascii="Arial" w:hAnsi="Arial" w:cs="Arial"/>
                <w:b/>
                <w:bCs/>
              </w:rPr>
              <w:lastRenderedPageBreak/>
              <w:t>2.4</w:t>
            </w:r>
            <w:r w:rsidR="004A1898">
              <w:rPr>
                <w:rFonts w:ascii="Arial" w:hAnsi="Arial" w:cs="Arial"/>
                <w:b/>
                <w:bCs/>
              </w:rPr>
              <w:t xml:space="preserve"> </w:t>
            </w:r>
            <w:r w:rsidR="00E04C67" w:rsidRPr="00DE41A2">
              <w:rPr>
                <w:rFonts w:ascii="Arial" w:hAnsi="Arial" w:cs="Arial"/>
                <w:lang w:val="es-MX"/>
              </w:rPr>
              <w:t>El por qué del Balance Social en las Cooperativas.</w:t>
            </w:r>
            <w:r w:rsidR="004A1898">
              <w:rPr>
                <w:rFonts w:ascii="Arial" w:hAnsi="Arial" w:cs="Arial"/>
                <w:lang w:val="es-MX"/>
              </w:rPr>
              <w:t xml:space="preserve"> </w:t>
            </w:r>
            <w:r w:rsidR="00E04C67" w:rsidRPr="00B37129">
              <w:rPr>
                <w:rFonts w:ascii="Arial" w:hAnsi="Arial" w:cs="Arial"/>
                <w:lang w:val="es-MX"/>
              </w:rPr>
              <w:t>Fundamentos</w:t>
            </w:r>
            <w:r w:rsidR="00E04C67" w:rsidRPr="00B37129">
              <w:rPr>
                <w:rFonts w:ascii="Arial" w:hAnsi="Arial" w:cs="Arial"/>
                <w:b/>
                <w:lang w:val="es-MX"/>
              </w:rPr>
              <w:t>.</w:t>
            </w:r>
          </w:p>
          <w:p w14:paraId="647A0A80" w14:textId="77777777" w:rsidR="00E04C67" w:rsidRPr="00DE41A2" w:rsidRDefault="00DE41A2" w:rsidP="00DE41A2">
            <w:pPr>
              <w:spacing w:after="0" w:line="360" w:lineRule="auto"/>
              <w:jc w:val="both"/>
              <w:rPr>
                <w:rFonts w:ascii="Arial" w:hAnsi="Arial" w:cs="Arial"/>
                <w:lang w:val="es-ES_tradnl"/>
              </w:rPr>
            </w:pPr>
            <w:r w:rsidRPr="00DE41A2">
              <w:rPr>
                <w:rFonts w:ascii="Arial" w:hAnsi="Arial" w:cs="Arial"/>
                <w:b/>
                <w:bCs/>
                <w:lang w:val="es-ES_tradnl"/>
              </w:rPr>
              <w:t>2.</w:t>
            </w:r>
            <w:r>
              <w:rPr>
                <w:rFonts w:ascii="Arial" w:hAnsi="Arial" w:cs="Arial"/>
                <w:b/>
                <w:bCs/>
                <w:lang w:val="es-ES_tradnl"/>
              </w:rPr>
              <w:t>5</w:t>
            </w:r>
            <w:r w:rsidR="004A1898">
              <w:rPr>
                <w:rFonts w:ascii="Arial" w:hAnsi="Arial" w:cs="Arial"/>
                <w:b/>
                <w:bCs/>
                <w:lang w:val="es-ES_tradnl"/>
              </w:rPr>
              <w:t xml:space="preserve"> </w:t>
            </w:r>
            <w:r w:rsidR="00E04C67" w:rsidRPr="00B37129">
              <w:rPr>
                <w:rFonts w:ascii="Arial" w:hAnsi="Arial" w:cs="Arial"/>
                <w:lang w:val="es-MX"/>
              </w:rPr>
              <w:t>Definiciones y diferentes modelos del Balance Social Cooperativo.</w:t>
            </w:r>
          </w:p>
          <w:p w14:paraId="38F1CD08" w14:textId="77777777" w:rsidR="00E04C67" w:rsidRDefault="00E04C67" w:rsidP="00DE41A2">
            <w:pPr>
              <w:spacing w:after="0" w:line="360" w:lineRule="auto"/>
              <w:jc w:val="both"/>
              <w:rPr>
                <w:rFonts w:ascii="Arial" w:hAnsi="Arial" w:cs="Arial"/>
                <w:lang w:val="es-MX"/>
              </w:rPr>
            </w:pPr>
            <w:r w:rsidRPr="00DE41A2">
              <w:rPr>
                <w:rFonts w:ascii="Arial" w:hAnsi="Arial" w:cs="Arial"/>
                <w:lang w:val="es-MX"/>
              </w:rPr>
              <w:t>Aplicaciones prácticas.</w:t>
            </w:r>
          </w:p>
          <w:p w14:paraId="2F538167" w14:textId="77777777" w:rsidR="00DE41A2" w:rsidRPr="00930FB1" w:rsidRDefault="00DE41A2" w:rsidP="00DE41A2">
            <w:pPr>
              <w:spacing w:after="0" w:line="360" w:lineRule="auto"/>
              <w:jc w:val="both"/>
              <w:rPr>
                <w:rFonts w:cs="Arial"/>
                <w:b/>
                <w:sz w:val="24"/>
                <w:szCs w:val="24"/>
              </w:rPr>
            </w:pPr>
            <w:r w:rsidRPr="00930FB1">
              <w:rPr>
                <w:rFonts w:cs="Arial"/>
                <w:b/>
                <w:sz w:val="24"/>
                <w:szCs w:val="24"/>
              </w:rPr>
              <w:t>Módulo 3: Objetivos de Desarrollo Sostenible de la ONU</w:t>
            </w:r>
          </w:p>
          <w:p w14:paraId="31980990" w14:textId="77777777" w:rsidR="00DE41A2" w:rsidRPr="00B37129" w:rsidRDefault="00E737FF" w:rsidP="00DE41A2">
            <w:pPr>
              <w:spacing w:after="0" w:line="360" w:lineRule="auto"/>
              <w:jc w:val="both"/>
              <w:rPr>
                <w:rFonts w:ascii="Arial" w:hAnsi="Arial" w:cs="Arial"/>
              </w:rPr>
            </w:pPr>
            <w:r>
              <w:rPr>
                <w:rFonts w:ascii="Arial" w:hAnsi="Arial" w:cs="Arial"/>
                <w:b/>
              </w:rPr>
              <w:t>3</w:t>
            </w:r>
            <w:r w:rsidR="00DE41A2" w:rsidRPr="00B37129">
              <w:rPr>
                <w:rFonts w:ascii="Arial" w:hAnsi="Arial" w:cs="Arial"/>
                <w:b/>
              </w:rPr>
              <w:t xml:space="preserve">.1 </w:t>
            </w:r>
            <w:r w:rsidR="00DE41A2" w:rsidRPr="00B37129">
              <w:rPr>
                <w:rFonts w:ascii="Arial" w:hAnsi="Arial" w:cs="Arial"/>
              </w:rPr>
              <w:t xml:space="preserve">Marco </w:t>
            </w:r>
            <w:r w:rsidR="00DE41A2">
              <w:rPr>
                <w:rFonts w:ascii="Arial" w:hAnsi="Arial" w:cs="Arial"/>
              </w:rPr>
              <w:t>teórico de los ODS</w:t>
            </w:r>
            <w:r w:rsidR="00DE41A2" w:rsidRPr="00B37129">
              <w:rPr>
                <w:rFonts w:ascii="Arial" w:hAnsi="Arial" w:cs="Arial"/>
              </w:rPr>
              <w:t>.</w:t>
            </w:r>
          </w:p>
          <w:p w14:paraId="30B3952E" w14:textId="77777777" w:rsidR="00DE41A2" w:rsidRPr="00B37129" w:rsidRDefault="00E737FF" w:rsidP="00DE41A2">
            <w:pPr>
              <w:spacing w:after="0" w:line="360" w:lineRule="auto"/>
              <w:jc w:val="both"/>
              <w:rPr>
                <w:rFonts w:ascii="Arial" w:hAnsi="Arial" w:cs="Arial"/>
              </w:rPr>
            </w:pPr>
            <w:r>
              <w:rPr>
                <w:rFonts w:ascii="Arial" w:hAnsi="Arial" w:cs="Arial"/>
                <w:b/>
              </w:rPr>
              <w:t>3</w:t>
            </w:r>
            <w:r w:rsidR="00DE41A2" w:rsidRPr="00B37129">
              <w:rPr>
                <w:rFonts w:ascii="Arial" w:hAnsi="Arial" w:cs="Arial"/>
                <w:b/>
              </w:rPr>
              <w:t xml:space="preserve">.2 </w:t>
            </w:r>
            <w:r w:rsidR="00DE41A2" w:rsidRPr="0011694C">
              <w:rPr>
                <w:rFonts w:ascii="Arial" w:hAnsi="Arial" w:cs="Arial"/>
              </w:rPr>
              <w:t>Identificación de los ODS con las organizaciones de la Economía Po</w:t>
            </w:r>
            <w:r w:rsidR="00DE41A2">
              <w:rPr>
                <w:rFonts w:ascii="Arial" w:hAnsi="Arial" w:cs="Arial"/>
              </w:rPr>
              <w:t>p</w:t>
            </w:r>
            <w:r w:rsidR="00DE41A2" w:rsidRPr="0011694C">
              <w:rPr>
                <w:rFonts w:ascii="Arial" w:hAnsi="Arial" w:cs="Arial"/>
              </w:rPr>
              <w:t>ular y Solidaria.</w:t>
            </w:r>
          </w:p>
          <w:p w14:paraId="746EE491" w14:textId="77777777" w:rsidR="00DE41A2" w:rsidRDefault="00E737FF" w:rsidP="00DE41A2">
            <w:pPr>
              <w:spacing w:after="0" w:line="360" w:lineRule="auto"/>
              <w:jc w:val="both"/>
              <w:rPr>
                <w:rFonts w:ascii="Arial" w:hAnsi="Arial" w:cs="Arial"/>
              </w:rPr>
            </w:pPr>
            <w:r>
              <w:rPr>
                <w:rFonts w:ascii="Arial" w:hAnsi="Arial" w:cs="Arial"/>
                <w:b/>
              </w:rPr>
              <w:t>3</w:t>
            </w:r>
            <w:r w:rsidR="00DE41A2" w:rsidRPr="00B37129">
              <w:rPr>
                <w:rFonts w:ascii="Arial" w:hAnsi="Arial" w:cs="Arial"/>
                <w:b/>
              </w:rPr>
              <w:t xml:space="preserve">.3 </w:t>
            </w:r>
            <w:r w:rsidR="00DE41A2" w:rsidRPr="0029135D">
              <w:rPr>
                <w:rFonts w:ascii="Arial" w:hAnsi="Arial" w:cs="Arial"/>
              </w:rPr>
              <w:t xml:space="preserve">Contribución de las </w:t>
            </w:r>
            <w:r>
              <w:rPr>
                <w:rFonts w:ascii="Arial" w:hAnsi="Arial" w:cs="Arial"/>
              </w:rPr>
              <w:t xml:space="preserve">cooperativas </w:t>
            </w:r>
            <w:r w:rsidR="00DE41A2" w:rsidRPr="0029135D">
              <w:rPr>
                <w:rFonts w:ascii="Arial" w:hAnsi="Arial" w:cs="Arial"/>
              </w:rPr>
              <w:t>a los ODS</w:t>
            </w:r>
            <w:r w:rsidR="00DE41A2" w:rsidRPr="00B37129">
              <w:rPr>
                <w:rFonts w:ascii="Arial" w:hAnsi="Arial" w:cs="Arial"/>
              </w:rPr>
              <w:t>.</w:t>
            </w:r>
          </w:p>
          <w:p w14:paraId="5D438D3A" w14:textId="77777777" w:rsidR="00DE41A2" w:rsidRDefault="00DE41A2" w:rsidP="00DE41A2">
            <w:pPr>
              <w:spacing w:after="0" w:line="360" w:lineRule="auto"/>
              <w:jc w:val="both"/>
              <w:rPr>
                <w:rFonts w:ascii="Arial" w:hAnsi="Arial" w:cs="Arial"/>
              </w:rPr>
            </w:pPr>
          </w:p>
          <w:p w14:paraId="038DE256" w14:textId="77777777" w:rsidR="00DE41A2" w:rsidRPr="008E4B18" w:rsidRDefault="00DE41A2" w:rsidP="00DE41A2">
            <w:pPr>
              <w:spacing w:after="0" w:line="360" w:lineRule="auto"/>
              <w:jc w:val="both"/>
              <w:rPr>
                <w:rFonts w:cs="Arial"/>
                <w:sz w:val="24"/>
                <w:szCs w:val="24"/>
              </w:rPr>
            </w:pPr>
            <w:r w:rsidRPr="008E4B18">
              <w:rPr>
                <w:rFonts w:cs="Arial"/>
                <w:b/>
                <w:sz w:val="24"/>
                <w:szCs w:val="24"/>
              </w:rPr>
              <w:t>Módulo 4:</w:t>
            </w:r>
            <w:r w:rsidRPr="008E4B18">
              <w:rPr>
                <w:rFonts w:cs="Arial"/>
                <w:b/>
                <w:sz w:val="24"/>
                <w:szCs w:val="24"/>
                <w:lang w:val="es-MX"/>
              </w:rPr>
              <w:t>Propuesta de aplicación de ODS</w:t>
            </w:r>
          </w:p>
          <w:p w14:paraId="75309ECF" w14:textId="77777777" w:rsidR="00DE41A2" w:rsidRPr="00B37129" w:rsidRDefault="00DE41A2" w:rsidP="00DE41A2">
            <w:pPr>
              <w:spacing w:after="0" w:line="360" w:lineRule="auto"/>
              <w:jc w:val="both"/>
              <w:rPr>
                <w:rFonts w:ascii="Arial" w:hAnsi="Arial" w:cs="Arial"/>
                <w:lang w:val="es-MX"/>
              </w:rPr>
            </w:pPr>
            <w:r w:rsidRPr="00B37129">
              <w:rPr>
                <w:rFonts w:ascii="Arial" w:hAnsi="Arial" w:cs="Arial"/>
                <w:b/>
                <w:lang w:val="es-MX"/>
              </w:rPr>
              <w:t>4.1</w:t>
            </w:r>
            <w:r w:rsidR="008E4B18">
              <w:rPr>
                <w:rFonts w:ascii="Arial" w:hAnsi="Arial" w:cs="Arial"/>
                <w:b/>
                <w:lang w:val="es-MX"/>
              </w:rPr>
              <w:t xml:space="preserve"> </w:t>
            </w:r>
            <w:r>
              <w:rPr>
                <w:rFonts w:ascii="Arial" w:hAnsi="Arial" w:cs="Arial"/>
                <w:lang w:val="es-MX"/>
              </w:rPr>
              <w:t>Recursos disponibles: humanos, materiales, económicos. Limitaciones.</w:t>
            </w:r>
          </w:p>
          <w:p w14:paraId="6549536C" w14:textId="77777777" w:rsidR="00DE41A2" w:rsidRDefault="00DE41A2" w:rsidP="00DE41A2">
            <w:pPr>
              <w:spacing w:after="0" w:line="360" w:lineRule="auto"/>
              <w:jc w:val="both"/>
              <w:rPr>
                <w:rFonts w:ascii="Arial" w:hAnsi="Arial" w:cs="Arial"/>
                <w:lang w:val="es-MX"/>
              </w:rPr>
            </w:pPr>
            <w:r w:rsidRPr="00B37129">
              <w:rPr>
                <w:rFonts w:ascii="Arial" w:hAnsi="Arial" w:cs="Arial"/>
                <w:b/>
                <w:lang w:val="es-MX"/>
              </w:rPr>
              <w:t>4.2</w:t>
            </w:r>
            <w:r w:rsidR="008E4B18">
              <w:rPr>
                <w:rFonts w:ascii="Arial" w:hAnsi="Arial" w:cs="Arial"/>
                <w:b/>
                <w:lang w:val="es-MX"/>
              </w:rPr>
              <w:t xml:space="preserve">  </w:t>
            </w:r>
            <w:r>
              <w:rPr>
                <w:rFonts w:ascii="Arial" w:hAnsi="Arial" w:cs="Arial"/>
                <w:lang w:val="es-MX"/>
              </w:rPr>
              <w:t>Fundamento, concepto y objetivos del Balance Social</w:t>
            </w:r>
            <w:r w:rsidR="00EE29BC">
              <w:rPr>
                <w:rFonts w:ascii="Arial" w:hAnsi="Arial" w:cs="Arial"/>
                <w:lang w:val="es-MX"/>
              </w:rPr>
              <w:t xml:space="preserve"> Cooperativo</w:t>
            </w:r>
            <w:r>
              <w:rPr>
                <w:rFonts w:ascii="Arial" w:hAnsi="Arial" w:cs="Arial"/>
                <w:lang w:val="es-MX"/>
              </w:rPr>
              <w:t>.</w:t>
            </w:r>
          </w:p>
          <w:p w14:paraId="4912498C" w14:textId="77777777" w:rsidR="00DE41A2" w:rsidRDefault="00DE41A2" w:rsidP="00DE41A2">
            <w:pPr>
              <w:spacing w:after="0" w:line="360" w:lineRule="auto"/>
              <w:jc w:val="both"/>
              <w:rPr>
                <w:rFonts w:ascii="Arial" w:hAnsi="Arial" w:cs="Arial"/>
                <w:lang w:val="es-MX"/>
              </w:rPr>
            </w:pPr>
            <w:r w:rsidRPr="007C6D80">
              <w:rPr>
                <w:rFonts w:ascii="Arial" w:hAnsi="Arial" w:cs="Arial"/>
                <w:b/>
                <w:lang w:val="es-MX"/>
              </w:rPr>
              <w:t>4.3</w:t>
            </w:r>
            <w:r>
              <w:rPr>
                <w:rFonts w:ascii="Arial" w:hAnsi="Arial" w:cs="Arial"/>
                <w:lang w:val="es-MX"/>
              </w:rPr>
              <w:t xml:space="preserve"> Balance Social Cooperativo Integral. Construcción de indicadores.</w:t>
            </w:r>
          </w:p>
          <w:p w14:paraId="5D9C6E9A" w14:textId="77777777" w:rsidR="00DE41A2" w:rsidRDefault="00DE41A2" w:rsidP="00DE41A2">
            <w:pPr>
              <w:spacing w:after="0" w:line="360" w:lineRule="auto"/>
              <w:jc w:val="both"/>
              <w:rPr>
                <w:rFonts w:ascii="Arial" w:hAnsi="Arial" w:cs="Arial"/>
                <w:lang w:val="es-MX"/>
              </w:rPr>
            </w:pPr>
            <w:r w:rsidRPr="00B37129">
              <w:rPr>
                <w:rFonts w:ascii="Arial" w:hAnsi="Arial" w:cs="Arial"/>
                <w:b/>
                <w:lang w:val="es-MX"/>
              </w:rPr>
              <w:t>4.</w:t>
            </w:r>
            <w:r>
              <w:rPr>
                <w:rFonts w:ascii="Arial" w:hAnsi="Arial" w:cs="Arial"/>
                <w:b/>
                <w:lang w:val="es-MX"/>
              </w:rPr>
              <w:t>4</w:t>
            </w:r>
            <w:r>
              <w:rPr>
                <w:rFonts w:ascii="Arial" w:hAnsi="Arial" w:cs="Arial"/>
                <w:lang w:val="es-MX"/>
              </w:rPr>
              <w:t>Plan de acción para la implementación de los ODS definidos.</w:t>
            </w:r>
          </w:p>
          <w:p w14:paraId="554BF59E" w14:textId="77777777" w:rsidR="00DE41A2" w:rsidRDefault="00DE41A2" w:rsidP="00DE41A2">
            <w:pPr>
              <w:spacing w:after="0" w:line="360" w:lineRule="auto"/>
              <w:jc w:val="both"/>
              <w:rPr>
                <w:rFonts w:ascii="Arial" w:hAnsi="Arial" w:cs="Arial"/>
                <w:lang w:val="es-MX"/>
              </w:rPr>
            </w:pPr>
            <w:r w:rsidRPr="007C6D80">
              <w:rPr>
                <w:rFonts w:ascii="Arial" w:hAnsi="Arial" w:cs="Arial"/>
                <w:b/>
                <w:lang w:val="es-MX"/>
              </w:rPr>
              <w:t>4.5</w:t>
            </w:r>
            <w:r>
              <w:rPr>
                <w:rFonts w:ascii="Arial" w:hAnsi="Arial" w:cs="Arial"/>
                <w:lang w:val="es-MX"/>
              </w:rPr>
              <w:t xml:space="preserve"> Propuesta de indicadores de medición de impacto a través</w:t>
            </w:r>
            <w:r w:rsidR="00EE29BC">
              <w:rPr>
                <w:rFonts w:ascii="Arial" w:hAnsi="Arial" w:cs="Arial"/>
                <w:lang w:val="es-MX"/>
              </w:rPr>
              <w:t xml:space="preserve"> </w:t>
            </w:r>
            <w:r>
              <w:rPr>
                <w:rFonts w:ascii="Arial" w:hAnsi="Arial" w:cs="Arial"/>
                <w:lang w:val="es-MX"/>
              </w:rPr>
              <w:t>del Balance Social Cooperativo.</w:t>
            </w:r>
          </w:p>
          <w:p w14:paraId="5E1A88E9" w14:textId="77777777" w:rsidR="0082506C" w:rsidRPr="0082506C" w:rsidRDefault="0082506C" w:rsidP="0082506C">
            <w:pPr>
              <w:spacing w:after="0" w:line="240" w:lineRule="auto"/>
              <w:jc w:val="both"/>
              <w:rPr>
                <w:rFonts w:ascii="Arial" w:hAnsi="Arial" w:cs="Arial"/>
              </w:rPr>
            </w:pPr>
          </w:p>
          <w:p w14:paraId="3B033CAB" w14:textId="77777777" w:rsidR="0082506C" w:rsidRPr="0082506C" w:rsidRDefault="0082506C" w:rsidP="00DE41A2">
            <w:pPr>
              <w:spacing w:after="0" w:line="360" w:lineRule="auto"/>
              <w:jc w:val="both"/>
              <w:rPr>
                <w:rFonts w:ascii="Arial" w:hAnsi="Arial" w:cs="Arial"/>
                <w:lang w:val="es-MX"/>
              </w:rPr>
            </w:pPr>
            <w:r w:rsidRPr="006D68D2">
              <w:rPr>
                <w:rFonts w:ascii="Arial" w:hAnsi="Arial" w:cs="Arial"/>
                <w:lang w:val="es-MX"/>
              </w:rPr>
              <w:t>Los alumnos de</w:t>
            </w:r>
            <w:r w:rsidR="006D68D2" w:rsidRPr="006D68D2">
              <w:rPr>
                <w:rFonts w:ascii="Arial" w:hAnsi="Arial" w:cs="Arial"/>
                <w:lang w:val="es-MX"/>
              </w:rPr>
              <w:t xml:space="preserve">l seminario </w:t>
            </w:r>
            <w:r w:rsidRPr="006D68D2">
              <w:rPr>
                <w:rFonts w:ascii="Arial" w:hAnsi="Arial" w:cs="Arial"/>
                <w:lang w:val="es-MX"/>
              </w:rPr>
              <w:t>se vincularán con organizaciones cooperativas</w:t>
            </w:r>
            <w:r w:rsidR="0003756B" w:rsidRPr="006D68D2">
              <w:rPr>
                <w:rFonts w:ascii="Arial" w:hAnsi="Arial" w:cs="Arial"/>
                <w:lang w:val="es-MX"/>
              </w:rPr>
              <w:t>,</w:t>
            </w:r>
            <w:r w:rsidRPr="006D68D2">
              <w:rPr>
                <w:rFonts w:ascii="Arial" w:hAnsi="Arial" w:cs="Arial"/>
                <w:lang w:val="es-MX"/>
              </w:rPr>
              <w:t xml:space="preserve"> con el objetivo que puedan dar cumplimientos al artículo 5 inc. c) de la Ordenanza 108 haciéndoles el seguimiento en base a tutorías.</w:t>
            </w:r>
          </w:p>
          <w:p w14:paraId="063B46CA" w14:textId="77777777" w:rsidR="005B1408" w:rsidRPr="00DE41A2" w:rsidRDefault="005B1408" w:rsidP="00DE41A2">
            <w:pPr>
              <w:spacing w:after="0" w:line="360" w:lineRule="auto"/>
              <w:rPr>
                <w:rFonts w:ascii="Arial" w:hAnsi="Arial" w:cs="Arial"/>
                <w:lang w:val="es-MX"/>
              </w:rPr>
            </w:pPr>
          </w:p>
          <w:p w14:paraId="2B175E9E" w14:textId="77777777" w:rsidR="005B1408" w:rsidRDefault="005B1408" w:rsidP="005B1408">
            <w:pPr>
              <w:spacing w:after="0" w:line="240" w:lineRule="auto"/>
              <w:jc w:val="center"/>
              <w:rPr>
                <w:rFonts w:ascii="Calibri" w:eastAsia="Times New Roman" w:hAnsi="Calibri" w:cs="Times New Roman"/>
                <w:color w:val="000000"/>
                <w:lang w:eastAsia="es-ES"/>
              </w:rPr>
            </w:pPr>
          </w:p>
          <w:p w14:paraId="3A95A5D2" w14:textId="77777777" w:rsidR="005B1408" w:rsidRDefault="005B1408" w:rsidP="005B1408">
            <w:pPr>
              <w:spacing w:after="0" w:line="240" w:lineRule="auto"/>
              <w:jc w:val="center"/>
              <w:rPr>
                <w:rFonts w:ascii="Calibri" w:eastAsia="Times New Roman" w:hAnsi="Calibri" w:cs="Times New Roman"/>
                <w:color w:val="000000"/>
                <w:lang w:eastAsia="es-ES"/>
              </w:rPr>
            </w:pPr>
          </w:p>
          <w:p w14:paraId="1A073BA3" w14:textId="77777777" w:rsidR="005B1408" w:rsidRPr="005B1408" w:rsidRDefault="005B1408" w:rsidP="005B1408">
            <w:pPr>
              <w:spacing w:after="0" w:line="240" w:lineRule="auto"/>
              <w:jc w:val="center"/>
              <w:rPr>
                <w:rFonts w:ascii="Calibri" w:eastAsia="Times New Roman" w:hAnsi="Calibri" w:cs="Times New Roman"/>
                <w:color w:val="000000"/>
                <w:lang w:eastAsia="es-ES"/>
              </w:rPr>
            </w:pPr>
          </w:p>
        </w:tc>
      </w:tr>
      <w:tr w:rsidR="005B1408" w:rsidRPr="005B1408" w14:paraId="46EA3E05" w14:textId="77777777" w:rsidTr="00A115CA">
        <w:trPr>
          <w:gridAfter w:val="1"/>
          <w:wAfter w:w="793" w:type="dxa"/>
          <w:trHeight w:val="1200"/>
        </w:trPr>
        <w:tc>
          <w:tcPr>
            <w:tcW w:w="2835" w:type="dxa"/>
            <w:tcBorders>
              <w:top w:val="single" w:sz="8" w:space="0" w:color="auto"/>
              <w:left w:val="single" w:sz="8" w:space="0" w:color="auto"/>
              <w:bottom w:val="nil"/>
              <w:right w:val="nil"/>
            </w:tcBorders>
            <w:shd w:val="clear" w:color="000000" w:fill="FFFFFF"/>
            <w:vAlign w:val="center"/>
            <w:hideMark/>
          </w:tcPr>
          <w:p w14:paraId="493541B8" w14:textId="77777777" w:rsidR="005B1408" w:rsidRPr="005B1408" w:rsidRDefault="005B1408"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lastRenderedPageBreak/>
              <w:t xml:space="preserve">BIBILIOGRAFÍA PROPUESTA </w:t>
            </w:r>
          </w:p>
        </w:tc>
        <w:tc>
          <w:tcPr>
            <w:tcW w:w="160" w:type="dxa"/>
            <w:tcBorders>
              <w:top w:val="nil"/>
              <w:left w:val="single" w:sz="8" w:space="0" w:color="auto"/>
              <w:bottom w:val="nil"/>
              <w:right w:val="single" w:sz="8" w:space="0" w:color="auto"/>
            </w:tcBorders>
            <w:shd w:val="clear" w:color="000000" w:fill="FFFFFF"/>
            <w:vAlign w:val="center"/>
            <w:hideMark/>
          </w:tcPr>
          <w:p w14:paraId="1B26FEF8" w14:textId="77777777" w:rsidR="005B1408" w:rsidRPr="005B1408" w:rsidRDefault="005B1408"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421042BD" w14:textId="77777777" w:rsidR="005B1408" w:rsidRDefault="005B1408" w:rsidP="005B1408">
            <w:pPr>
              <w:spacing w:after="0" w:line="240" w:lineRule="auto"/>
              <w:jc w:val="center"/>
              <w:rPr>
                <w:rFonts w:ascii="Calibri" w:eastAsia="Times New Roman" w:hAnsi="Calibri" w:cs="Times New Roman"/>
                <w:color w:val="000000"/>
                <w:lang w:eastAsia="es-ES"/>
              </w:rPr>
            </w:pPr>
          </w:p>
          <w:p w14:paraId="04DD33EA"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DE154D">
              <w:rPr>
                <w:rFonts w:ascii="Calibri" w:eastAsia="Times New Roman" w:hAnsi="Calibri" w:cs="Times New Roman"/>
                <w:color w:val="000000"/>
                <w:lang w:eastAsia="es-ES"/>
              </w:rPr>
              <w:t>ALIANZA COOPERATIVA INTERNACIONAL (1995). Declaración sobre la Identidad y Principios Cooperativos. Manchester.</w:t>
            </w:r>
          </w:p>
          <w:p w14:paraId="351D5706"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DE154D">
              <w:rPr>
                <w:rFonts w:ascii="Calibri" w:eastAsia="Times New Roman" w:hAnsi="Calibri" w:cs="Times New Roman"/>
                <w:color w:val="000000"/>
                <w:lang w:eastAsia="es-ES"/>
              </w:rPr>
              <w:t>ACI-OIT. Las cooperativas y los Objetivos de Desarrollo Sostenible. Debate sobre el desarrollo después de 2015. Suiza</w:t>
            </w:r>
            <w:hyperlink r:id="rId8" w:history="1">
              <w:r w:rsidRPr="00EB161F">
                <w:rPr>
                  <w:rStyle w:val="Hipervnculo"/>
                  <w:rFonts w:ascii="Calibri" w:eastAsia="Times New Roman" w:hAnsi="Calibri" w:cs="Times New Roman"/>
                  <w:lang w:eastAsia="es-ES"/>
                </w:rPr>
                <w:t>https://www.ilo.org/wcmsp5/groups/public/---ed_emp/---emp_ent/---coop/documents/publication/wcms_307228.pdf</w:t>
              </w:r>
            </w:hyperlink>
          </w:p>
          <w:p w14:paraId="41A051CE"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 xml:space="preserve">ALVAREZ, J.F. y ALARCÓN M.A. (2019) Relaciones entre los ODS, el Plan para una Década Cooperativa y el balance social en cooperativas. Grupo de Trabajo Interinstitucional de las Naciones Unidas sobre ESS (UNTFSSE). </w:t>
            </w:r>
            <w:hyperlink r:id="rId9" w:history="1">
              <w:r w:rsidRPr="00EB161F">
                <w:rPr>
                  <w:rStyle w:val="Hipervnculo"/>
                  <w:rFonts w:ascii="Calibri" w:eastAsia="Times New Roman" w:hAnsi="Calibri" w:cs="Times New Roman"/>
                  <w:lang w:eastAsia="es-ES"/>
                </w:rPr>
                <w:t>https://unsse.org/wp-content/uploads/2019/06/53_Alvarez_Relaciones-entre-los-</w:t>
              </w:r>
              <w:r w:rsidRPr="00EB161F">
                <w:rPr>
                  <w:rStyle w:val="Hipervnculo"/>
                  <w:rFonts w:ascii="Calibri" w:eastAsia="Times New Roman" w:hAnsi="Calibri" w:cs="Times New Roman"/>
                  <w:lang w:eastAsia="es-ES"/>
                </w:rPr>
                <w:lastRenderedPageBreak/>
                <w:t>ODS_Es.pdf</w:t>
              </w:r>
            </w:hyperlink>
          </w:p>
          <w:p w14:paraId="3E6F1065"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BASTIDAS DELGADO, O. (2007), La especificidad cooperativa. Mimeografiado. Caracas, Venezuela.</w:t>
            </w:r>
          </w:p>
          <w:p w14:paraId="45D4D43F"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CEPAL (2018). La Agenda 2030 y los Objetivos de Desarrollo Sostenible.  Una oportunidad para América Latina y el Caribe.</w:t>
            </w:r>
            <w:hyperlink r:id="rId10" w:history="1">
              <w:r w:rsidRPr="00EB161F">
                <w:rPr>
                  <w:rStyle w:val="Hipervnculo"/>
                  <w:rFonts w:ascii="Calibri" w:eastAsia="Times New Roman" w:hAnsi="Calibri" w:cs="Times New Roman"/>
                  <w:lang w:eastAsia="es-ES"/>
                </w:rPr>
                <w:t>https://repositorio.cepal.org/bitstream/handle/11362/40155/24/S1801141_es.pdf</w:t>
              </w:r>
            </w:hyperlink>
          </w:p>
          <w:p w14:paraId="10DF61C3"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 xml:space="preserve">DECLARACIÓN FINAL V CUMBRE COOPERATIVA DE LAS AMÉRICAS (2018). El Cooperativismo en la hora de los desafíos globales en </w:t>
            </w:r>
            <w:hyperlink r:id="rId11" w:history="1">
              <w:r w:rsidRPr="00EB161F">
                <w:rPr>
                  <w:rStyle w:val="Hipervnculo"/>
                  <w:rFonts w:ascii="Calibri" w:eastAsia="Times New Roman" w:hAnsi="Calibri" w:cs="Times New Roman"/>
                  <w:lang w:eastAsia="es-ES"/>
                </w:rPr>
                <w:t>https://www.aciamericas.coop/squelettes/vcumbre/documentos/DeclaracionVCumbre.pdf</w:t>
              </w:r>
            </w:hyperlink>
          </w:p>
          <w:p w14:paraId="64B62664"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ELHOUARI, A., BUENDÍA, I., LAPOINTE, M., TREMBLAY, B. (2005): La responsabilidad social de las empresas: ¿un nuevo valor para las cooperativas?, CIRIEC-España, Revista de Economía Pública, Social y Cooperativa, n° 53</w:t>
            </w:r>
          </w:p>
          <w:p w14:paraId="3AEBBF24"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FERNÁNDEZ LIESA, C., MANERO SALVADOR, A. (2017) “Análisis y comentarios de los objetivos de desarrollo sostenible de las Naciones Unidas”. Editorial Aranzadi. España.</w:t>
            </w:r>
          </w:p>
          <w:p w14:paraId="0110A8BD"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FERNÁNDEZ LORENZO, L., GEBA, N., MONTES, V. y SCHAPOSNIK, R. (1998). Balance Social Cooperativo Integral. Un modelo argentino basado en la Identidad Cooperativa. Buenos Aires, Argentina. Cuaderno N° 5. Serie investigación. Editorial IPAC.</w:t>
            </w:r>
          </w:p>
          <w:p w14:paraId="77261A45"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GRI E IFC (2009). Incluyendo la Cuestión de Género en los informes de Sostenibilidad Una Guía para Profesionales.</w:t>
            </w:r>
            <w:hyperlink r:id="rId12" w:history="1">
              <w:r w:rsidRPr="00EB161F">
                <w:rPr>
                  <w:rStyle w:val="Hipervnculo"/>
                  <w:rFonts w:ascii="Calibri" w:eastAsia="Times New Roman" w:hAnsi="Calibri" w:cs="Times New Roman"/>
                  <w:lang w:eastAsia="es-ES"/>
                </w:rPr>
                <w:t>https://www.globalreporting.org/resourcelibrary/Spanish-Embedding-Gender-In-Sustainability-Reporting.pdf</w:t>
              </w:r>
            </w:hyperlink>
          </w:p>
          <w:p w14:paraId="0BCAD171"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 xml:space="preserve">MONTES, V, RESSEL, A. (2006). Responsabilidad Social y Balance Social en las Organizaciones Cooperativas. Ponencia presentada en el “XI Jornadas Nacionales de Investigadores en Economía Social. Organizadas por el CIRIEC, España, en Santiago de Compostela, España. </w:t>
            </w:r>
          </w:p>
          <w:p w14:paraId="7ED18B2D" w14:textId="77777777" w:rsidR="00295797" w:rsidRPr="00FA7030" w:rsidRDefault="00FA7030" w:rsidP="00FA7030">
            <w:pPr>
              <w:pStyle w:val="Prrafodelista"/>
              <w:numPr>
                <w:ilvl w:val="0"/>
                <w:numId w:val="3"/>
              </w:numPr>
              <w:spacing w:after="0" w:line="240" w:lineRule="auto"/>
              <w:ind w:left="502"/>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sidRPr="008F2AD4">
              <w:rPr>
                <w:rFonts w:ascii="Calibri" w:eastAsia="Times New Roman" w:hAnsi="Calibri" w:cs="Times New Roman"/>
                <w:color w:val="000000"/>
                <w:lang w:eastAsia="es-ES"/>
              </w:rPr>
              <w:t>MONTES, V</w:t>
            </w:r>
            <w:r>
              <w:rPr>
                <w:rFonts w:ascii="Calibri" w:eastAsia="Times New Roman" w:hAnsi="Calibri" w:cs="Times New Roman"/>
                <w:color w:val="000000"/>
                <w:lang w:eastAsia="es-ES"/>
              </w:rPr>
              <w:t>. (2014)</w:t>
            </w:r>
            <w:r w:rsidR="00FF4334">
              <w:rPr>
                <w:rFonts w:ascii="Calibri" w:eastAsia="Times New Roman" w:hAnsi="Calibri" w:cs="Times New Roman"/>
                <w:color w:val="000000"/>
                <w:lang w:eastAsia="es-ES"/>
              </w:rPr>
              <w:t>.</w:t>
            </w:r>
            <w:r w:rsidRPr="00FA7030">
              <w:rPr>
                <w:rFonts w:ascii="Calibri" w:eastAsia="Times New Roman" w:hAnsi="Calibri" w:cs="Times New Roman"/>
                <w:color w:val="000000"/>
                <w:lang w:eastAsia="es-ES"/>
              </w:rPr>
              <w:t xml:space="preserve"> </w:t>
            </w:r>
            <w:r w:rsidR="00295797" w:rsidRPr="00FA7030">
              <w:rPr>
                <w:rFonts w:ascii="Calibri" w:eastAsia="Times New Roman" w:hAnsi="Calibri" w:cs="Times New Roman"/>
                <w:color w:val="000000"/>
                <w:lang w:eastAsia="es-ES"/>
              </w:rPr>
              <w:t xml:space="preserve">“El reconocimiento de la Economía Social y de sus </w:t>
            </w:r>
            <w:r>
              <w:rPr>
                <w:rFonts w:ascii="Calibri" w:eastAsia="Times New Roman" w:hAnsi="Calibri" w:cs="Times New Roman"/>
                <w:color w:val="000000"/>
                <w:lang w:eastAsia="es-ES"/>
              </w:rPr>
              <w:t xml:space="preserve">  </w:t>
            </w:r>
            <w:r w:rsidR="00295797" w:rsidRPr="00FA7030">
              <w:rPr>
                <w:rFonts w:ascii="Calibri" w:eastAsia="Times New Roman" w:hAnsi="Calibri" w:cs="Times New Roman"/>
                <w:color w:val="000000"/>
                <w:lang w:eastAsia="es-ES"/>
              </w:rPr>
              <w:t xml:space="preserve">valores por la sociedad” en “Economía Social: Identidad, Desafíos y Estrategias”, </w:t>
            </w:r>
            <w:r w:rsidRPr="00FA7030">
              <w:rPr>
                <w:rFonts w:ascii="Calibri" w:eastAsia="Times New Roman" w:hAnsi="Calibri" w:cs="Times New Roman"/>
                <w:color w:val="000000"/>
                <w:lang w:eastAsia="es-ES"/>
              </w:rPr>
              <w:t>pá</w:t>
            </w:r>
            <w:r w:rsidR="00295797" w:rsidRPr="00FA7030">
              <w:rPr>
                <w:rFonts w:ascii="Calibri" w:eastAsia="Times New Roman" w:hAnsi="Calibri" w:cs="Times New Roman"/>
                <w:color w:val="000000"/>
                <w:lang w:eastAsia="es-ES"/>
              </w:rPr>
              <w:t xml:space="preserve">g. 363-373. CIRIEC. Valencia, España. </w:t>
            </w:r>
          </w:p>
          <w:p w14:paraId="47D54737" w14:textId="77777777" w:rsidR="00295797" w:rsidRPr="009142B0" w:rsidRDefault="00FF4334"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9142B0">
              <w:rPr>
                <w:rFonts w:ascii="Calibri" w:eastAsia="Times New Roman" w:hAnsi="Calibri" w:cs="Times New Roman"/>
                <w:color w:val="000000"/>
                <w:lang w:eastAsia="es-ES"/>
              </w:rPr>
              <w:t xml:space="preserve">MONTES, V. (2014). </w:t>
            </w:r>
            <w:r w:rsidR="00295797" w:rsidRPr="009142B0">
              <w:rPr>
                <w:rFonts w:ascii="Calibri" w:eastAsia="Times New Roman" w:hAnsi="Calibri" w:cs="Times New Roman"/>
                <w:color w:val="000000"/>
                <w:lang w:eastAsia="es-ES"/>
              </w:rPr>
              <w:t xml:space="preserve">“Administración de Cooperativas”. Carpeta de Trabajo. Universidad de Quilmes. Argentina. </w:t>
            </w:r>
          </w:p>
          <w:p w14:paraId="5C19EB36"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9142B0">
              <w:rPr>
                <w:rFonts w:ascii="Calibri" w:eastAsia="Times New Roman" w:hAnsi="Calibri" w:cs="Times New Roman"/>
                <w:color w:val="000000"/>
                <w:lang w:eastAsia="es-ES"/>
              </w:rPr>
              <w:t>MONTES, V. (2016) ¿Para qué el Balance Social? Una Experiencia de aplicación del Modelo de Balance Social Cooperativo Integral en cooperativas ecuatorianas. En Economía Solidaria. Historias y prácticas de su fortalecimiento. Serie Estudios sobre la Economía Popular y Solidaria. Primera Edición. ISBN: 978-9942-22-070-7.P. 199-223 Quito. Ecuador.</w:t>
            </w:r>
          </w:p>
          <w:p w14:paraId="69615579" w14:textId="77777777" w:rsidR="00A115CA" w:rsidRDefault="00A115CA" w:rsidP="00A115CA">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OIT (2002). Recomendación 193.</w:t>
            </w:r>
            <w:hyperlink r:id="rId13" w:history="1">
              <w:r w:rsidRPr="009142B0">
                <w:rPr>
                  <w:color w:val="000000"/>
                </w:rPr>
                <w:t>https://www.aciamericas.coop/IMG/recomendacion193.pdf</w:t>
              </w:r>
            </w:hyperlink>
          </w:p>
          <w:p w14:paraId="56190183" w14:textId="77777777" w:rsidR="005B1408" w:rsidRDefault="00A115CA" w:rsidP="009142B0">
            <w:pPr>
              <w:pStyle w:val="Prrafodelista"/>
              <w:numPr>
                <w:ilvl w:val="0"/>
                <w:numId w:val="3"/>
              </w:numPr>
              <w:spacing w:after="0" w:line="240" w:lineRule="auto"/>
              <w:ind w:left="502"/>
              <w:rPr>
                <w:rFonts w:ascii="Calibri" w:eastAsia="Times New Roman" w:hAnsi="Calibri" w:cs="Times New Roman"/>
                <w:color w:val="000000"/>
                <w:lang w:eastAsia="es-ES"/>
              </w:rPr>
            </w:pPr>
            <w:r w:rsidRPr="008F2AD4">
              <w:rPr>
                <w:rFonts w:ascii="Calibri" w:eastAsia="Times New Roman" w:hAnsi="Calibri" w:cs="Times New Roman"/>
                <w:color w:val="000000"/>
                <w:lang w:eastAsia="es-ES"/>
              </w:rPr>
              <w:t>OIT/ACI (2017) Las cooperativas y los Objetivos de Desarrollo Sostenible.</w:t>
            </w:r>
          </w:p>
          <w:p w14:paraId="185BD06A" w14:textId="77777777" w:rsidR="005B1408" w:rsidRPr="003975C3" w:rsidRDefault="003975C3" w:rsidP="003975C3">
            <w:pPr>
              <w:pStyle w:val="Prrafodelista"/>
              <w:numPr>
                <w:ilvl w:val="0"/>
                <w:numId w:val="3"/>
              </w:numPr>
              <w:spacing w:after="0" w:line="240" w:lineRule="auto"/>
              <w:ind w:left="502"/>
              <w:rPr>
                <w:rFonts w:ascii="Calibri" w:eastAsia="Times New Roman" w:hAnsi="Calibri" w:cs="Times New Roman"/>
                <w:color w:val="000000"/>
                <w:lang w:eastAsia="es-ES"/>
              </w:rPr>
            </w:pPr>
            <w:r w:rsidRPr="003975C3">
              <w:rPr>
                <w:rFonts w:ascii="Calibri" w:eastAsia="Times New Roman" w:hAnsi="Calibri" w:cs="Times New Roman"/>
                <w:color w:val="000000"/>
                <w:lang w:eastAsia="es-ES"/>
              </w:rPr>
              <w:t xml:space="preserve">PLATAFORMA COOPERATIVAS HACIA 2030. </w:t>
            </w:r>
            <w:hyperlink r:id="rId14" w:history="1">
              <w:r w:rsidRPr="003975C3">
                <w:rPr>
                  <w:rFonts w:ascii="Calibri" w:eastAsia="Times New Roman" w:hAnsi="Calibri" w:cs="Times New Roman"/>
                  <w:color w:val="000000"/>
                  <w:lang w:eastAsia="es-ES"/>
                </w:rPr>
                <w:t>http://www.coopsfor2030.coop/es</w:t>
              </w:r>
            </w:hyperlink>
          </w:p>
          <w:p w14:paraId="15573379" w14:textId="77777777" w:rsidR="003975C3" w:rsidRPr="003975C3" w:rsidRDefault="003975C3" w:rsidP="003975C3">
            <w:pPr>
              <w:pStyle w:val="Prrafodelista"/>
              <w:numPr>
                <w:ilvl w:val="0"/>
                <w:numId w:val="3"/>
              </w:numPr>
              <w:spacing w:after="0" w:line="240" w:lineRule="auto"/>
              <w:ind w:left="502"/>
              <w:rPr>
                <w:rFonts w:ascii="Calibri" w:eastAsia="Times New Roman" w:hAnsi="Calibri" w:cs="Times New Roman"/>
                <w:color w:val="000000"/>
                <w:lang w:eastAsia="es-ES"/>
              </w:rPr>
            </w:pPr>
            <w:r w:rsidRPr="003975C3">
              <w:rPr>
                <w:rFonts w:ascii="Calibri" w:eastAsia="Times New Roman" w:hAnsi="Calibri" w:cs="Times New Roman"/>
                <w:color w:val="000000"/>
                <w:lang w:eastAsia="es-ES"/>
              </w:rPr>
              <w:t xml:space="preserve">SILVA VALENCIA, A. BUCHELI, M. (2019), Aportes de las Organizaciones </w:t>
            </w:r>
            <w:r w:rsidRPr="003975C3">
              <w:rPr>
                <w:rFonts w:ascii="Calibri" w:eastAsia="Times New Roman" w:hAnsi="Calibri" w:cs="Times New Roman"/>
                <w:color w:val="000000"/>
                <w:lang w:eastAsia="es-ES"/>
              </w:rPr>
              <w:lastRenderedPageBreak/>
              <w:t>de la Economía Social y Solidaria-OESS- a los Objetivos de Desarrollo Sostenible ODS. Un estudio de 6 Organizaciones rurales en Colombia. Universidad de la ICESI Colombia y Pontificia Universidad Javeriana, Bogotá, Colombia.</w:t>
            </w:r>
          </w:p>
          <w:p w14:paraId="4D5E6EF1" w14:textId="77777777" w:rsidR="005B1408" w:rsidRDefault="005B1408" w:rsidP="005B1408">
            <w:pPr>
              <w:spacing w:after="0" w:line="240" w:lineRule="auto"/>
              <w:jc w:val="center"/>
              <w:rPr>
                <w:rFonts w:ascii="Calibri" w:eastAsia="Times New Roman" w:hAnsi="Calibri" w:cs="Times New Roman"/>
                <w:color w:val="000000"/>
                <w:lang w:eastAsia="es-ES"/>
              </w:rPr>
            </w:pPr>
          </w:p>
          <w:p w14:paraId="3AD2E00E" w14:textId="77777777" w:rsidR="005B1408" w:rsidRPr="005B1408" w:rsidRDefault="005B1408" w:rsidP="005B1408">
            <w:pPr>
              <w:spacing w:after="0" w:line="240" w:lineRule="auto"/>
              <w:jc w:val="center"/>
              <w:rPr>
                <w:rFonts w:ascii="Calibri" w:eastAsia="Times New Roman" w:hAnsi="Calibri" w:cs="Times New Roman"/>
                <w:color w:val="000000"/>
                <w:lang w:eastAsia="es-ES"/>
              </w:rPr>
            </w:pPr>
          </w:p>
        </w:tc>
      </w:tr>
      <w:tr w:rsidR="00B94E69" w:rsidRPr="00B94E69" w14:paraId="2A49CC1D" w14:textId="77777777" w:rsidTr="009B2EBD">
        <w:trPr>
          <w:gridAfter w:val="1"/>
          <w:wAfter w:w="793" w:type="dxa"/>
          <w:trHeight w:val="150"/>
        </w:trPr>
        <w:tc>
          <w:tcPr>
            <w:tcW w:w="2835" w:type="dxa"/>
            <w:vMerge w:val="restart"/>
            <w:tcBorders>
              <w:top w:val="single" w:sz="8" w:space="0" w:color="auto"/>
              <w:left w:val="single" w:sz="8" w:space="0" w:color="auto"/>
              <w:right w:val="single" w:sz="8" w:space="0" w:color="auto"/>
            </w:tcBorders>
            <w:shd w:val="clear" w:color="000000" w:fill="FFFFFF"/>
            <w:vAlign w:val="center"/>
            <w:hideMark/>
          </w:tcPr>
          <w:p w14:paraId="235A23DA" w14:textId="77777777" w:rsidR="00B94E69" w:rsidRDefault="00B94E69" w:rsidP="004034FB">
            <w:pPr>
              <w:spacing w:after="0" w:line="240" w:lineRule="auto"/>
              <w:jc w:val="center"/>
              <w:rPr>
                <w:b/>
                <w:bCs/>
                <w:color w:val="000000"/>
              </w:rPr>
            </w:pPr>
          </w:p>
          <w:p w14:paraId="541E3A76" w14:textId="77777777" w:rsidR="00B94E69" w:rsidRDefault="00B94E69" w:rsidP="004034FB">
            <w:pPr>
              <w:spacing w:after="0" w:line="240" w:lineRule="auto"/>
              <w:jc w:val="center"/>
              <w:rPr>
                <w:b/>
                <w:bCs/>
                <w:color w:val="000000"/>
              </w:rPr>
            </w:pPr>
            <w:r w:rsidRPr="00A3232E">
              <w:rPr>
                <w:b/>
                <w:bCs/>
                <w:color w:val="000000"/>
              </w:rPr>
              <w:t xml:space="preserve">METODOLOGÍA DE ENSEÑANZA Y APRENDIZAJE </w:t>
            </w:r>
            <w:r>
              <w:rPr>
                <w:b/>
                <w:bCs/>
                <w:color w:val="000000"/>
              </w:rPr>
              <w:t xml:space="preserve">NO PRESENCIAL </w:t>
            </w:r>
            <w:r w:rsidRPr="00A3232E">
              <w:rPr>
                <w:b/>
                <w:bCs/>
                <w:color w:val="000000"/>
              </w:rPr>
              <w:t>A UTILIZAR</w:t>
            </w:r>
          </w:p>
          <w:p w14:paraId="26B599A9" w14:textId="77777777" w:rsidR="00B94E69" w:rsidRDefault="00B94E69" w:rsidP="004034FB">
            <w:pPr>
              <w:spacing w:after="0" w:line="240" w:lineRule="auto"/>
              <w:jc w:val="center"/>
              <w:rPr>
                <w:b/>
                <w:bCs/>
                <w:color w:val="000000"/>
              </w:rPr>
            </w:pPr>
          </w:p>
          <w:p w14:paraId="1FD4A53D" w14:textId="77777777" w:rsidR="00B94E69" w:rsidRDefault="00B94E69" w:rsidP="004034FB">
            <w:pPr>
              <w:spacing w:after="0" w:line="240" w:lineRule="auto"/>
              <w:jc w:val="center"/>
              <w:rPr>
                <w:color w:val="000000"/>
                <w:sz w:val="18"/>
                <w:szCs w:val="18"/>
              </w:rPr>
            </w:pPr>
            <w:r>
              <w:rPr>
                <w:color w:val="000000"/>
                <w:sz w:val="18"/>
                <w:szCs w:val="18"/>
              </w:rPr>
              <w:t>Sólo completar las metodologías/herramientas/plataformas a utilizar para las actividades que cada cátedra vaya a llevar a cabo en la modalidad NO PRESENCIAL. Cuando el campo no se complete, será porque dicha actividad no forma parte del Plan de Actividades No Presenciales de la cátedra.</w:t>
            </w:r>
          </w:p>
          <w:p w14:paraId="3BD3DB85" w14:textId="77777777" w:rsidR="00B94E69" w:rsidRDefault="00B94E69" w:rsidP="004034FB">
            <w:pPr>
              <w:spacing w:after="0" w:line="240" w:lineRule="auto"/>
              <w:jc w:val="center"/>
              <w:rPr>
                <w:color w:val="000000"/>
                <w:sz w:val="18"/>
                <w:szCs w:val="18"/>
              </w:rPr>
            </w:pPr>
          </w:p>
          <w:p w14:paraId="4999464C" w14:textId="77777777" w:rsidR="00B94E69" w:rsidRDefault="00B94E69" w:rsidP="004034FB">
            <w:pPr>
              <w:spacing w:after="0" w:line="240" w:lineRule="auto"/>
              <w:jc w:val="center"/>
              <w:rPr>
                <w:color w:val="000000"/>
                <w:sz w:val="18"/>
                <w:szCs w:val="18"/>
              </w:rPr>
            </w:pPr>
            <w:r>
              <w:rPr>
                <w:color w:val="000000"/>
                <w:sz w:val="18"/>
                <w:szCs w:val="18"/>
              </w:rPr>
              <w:t>Se podrán agregar otras actividades a las aquí mencionadas.</w:t>
            </w:r>
          </w:p>
          <w:p w14:paraId="182AA84E" w14:textId="77777777" w:rsidR="00B94E69" w:rsidRDefault="00B94E69" w:rsidP="004034FB">
            <w:pPr>
              <w:spacing w:after="0" w:line="240" w:lineRule="auto"/>
              <w:jc w:val="center"/>
              <w:rPr>
                <w:color w:val="000000"/>
                <w:sz w:val="18"/>
                <w:szCs w:val="18"/>
              </w:rPr>
            </w:pPr>
          </w:p>
          <w:p w14:paraId="378771E2" w14:textId="77777777" w:rsidR="00B94E69" w:rsidRDefault="00B94E69" w:rsidP="004034FB">
            <w:pPr>
              <w:spacing w:after="0" w:line="240" w:lineRule="auto"/>
              <w:jc w:val="center"/>
              <w:rPr>
                <w:color w:val="000000"/>
                <w:sz w:val="18"/>
                <w:szCs w:val="18"/>
              </w:rPr>
            </w:pPr>
            <w:r>
              <w:rPr>
                <w:color w:val="000000"/>
                <w:sz w:val="18"/>
                <w:szCs w:val="18"/>
              </w:rPr>
              <w:t>Especificar en cada caso, si la información provista corresponde a Teoría, a Práctica o a ambas.</w:t>
            </w:r>
          </w:p>
          <w:p w14:paraId="6228B1C2" w14:textId="77777777" w:rsidR="00B94E69" w:rsidRDefault="00B94E69" w:rsidP="004034FB">
            <w:pPr>
              <w:spacing w:after="0" w:line="240" w:lineRule="auto"/>
              <w:jc w:val="center"/>
              <w:rPr>
                <w:color w:val="000000"/>
                <w:sz w:val="18"/>
                <w:szCs w:val="18"/>
              </w:rPr>
            </w:pPr>
          </w:p>
          <w:p w14:paraId="4E384454" w14:textId="77777777" w:rsidR="00B94E69" w:rsidRPr="00A3232E" w:rsidRDefault="00B94E69" w:rsidP="00B94E69">
            <w:pPr>
              <w:spacing w:after="0" w:line="240" w:lineRule="auto"/>
              <w:jc w:val="center"/>
              <w:rPr>
                <w:b/>
                <w:bCs/>
                <w:color w:val="000000"/>
              </w:rPr>
            </w:pPr>
          </w:p>
        </w:tc>
        <w:tc>
          <w:tcPr>
            <w:tcW w:w="160" w:type="dxa"/>
            <w:vMerge w:val="restart"/>
            <w:tcBorders>
              <w:top w:val="nil"/>
              <w:left w:val="nil"/>
              <w:right w:val="single" w:sz="8" w:space="0" w:color="auto"/>
            </w:tcBorders>
            <w:shd w:val="clear" w:color="000000" w:fill="FFFFFF"/>
            <w:vAlign w:val="center"/>
            <w:hideMark/>
          </w:tcPr>
          <w:p w14:paraId="5FA23716"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6D282866" w14:textId="77777777" w:rsidR="00B94E69" w:rsidRDefault="00B94E69" w:rsidP="004034FB">
            <w:pPr>
              <w:spacing w:after="160" w:line="259" w:lineRule="auto"/>
              <w:ind w:left="28"/>
              <w:jc w:val="center"/>
              <w:rPr>
                <w:rFonts w:ascii="Arial Narrow" w:hAnsi="Arial Narrow"/>
                <w:sz w:val="20"/>
                <w:szCs w:val="20"/>
              </w:rPr>
            </w:pPr>
            <w:r>
              <w:rPr>
                <w:rFonts w:eastAsia="Calibri" w:cs="Calibri"/>
                <w:b/>
              </w:rPr>
              <w:t>PRESENTACIÓN DE CONTENIDOS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38A2AFFD" w14:textId="77777777" w:rsidR="00B94E69" w:rsidRPr="00A2385D" w:rsidRDefault="00B94E69" w:rsidP="004034FB">
            <w:pPr>
              <w:spacing w:after="0" w:line="240" w:lineRule="auto"/>
              <w:jc w:val="center"/>
              <w:rPr>
                <w:rFonts w:ascii="Arial Narrow" w:hAnsi="Arial Narrow"/>
                <w:b/>
                <w:sz w:val="20"/>
                <w:szCs w:val="20"/>
              </w:rPr>
            </w:pPr>
            <w:r w:rsidRPr="00A2385D">
              <w:rPr>
                <w:rFonts w:ascii="Arial Narrow" w:hAnsi="Arial Narrow"/>
                <w:b/>
                <w:sz w:val="20"/>
                <w:szCs w:val="20"/>
              </w:rPr>
              <w:t>Detallar herramienta</w:t>
            </w:r>
            <w:r>
              <w:rPr>
                <w:rFonts w:ascii="Arial Narrow" w:hAnsi="Arial Narrow"/>
                <w:b/>
                <w:sz w:val="20"/>
                <w:szCs w:val="20"/>
              </w:rPr>
              <w:t>/plataforma</w:t>
            </w:r>
            <w:r w:rsidRPr="00A2385D">
              <w:rPr>
                <w:rFonts w:ascii="Arial Narrow" w:hAnsi="Arial Narrow"/>
                <w:b/>
                <w:sz w:val="20"/>
                <w:szCs w:val="20"/>
              </w:rPr>
              <w:t xml:space="preserve"> a utilizar según corresponda</w:t>
            </w:r>
          </w:p>
          <w:p w14:paraId="54465C25" w14:textId="77777777" w:rsidR="00B94E69" w:rsidRPr="003966A8" w:rsidRDefault="00B94E69" w:rsidP="004034FB">
            <w:pPr>
              <w:spacing w:after="0" w:line="240" w:lineRule="auto"/>
              <w:jc w:val="center"/>
              <w:rPr>
                <w:rFonts w:ascii="Arial Narrow" w:hAnsi="Arial Narrow"/>
                <w:sz w:val="20"/>
                <w:szCs w:val="20"/>
                <w:lang w:val="en-US"/>
              </w:rPr>
            </w:pPr>
            <w:r w:rsidRPr="003966A8">
              <w:rPr>
                <w:rFonts w:ascii="Arial Narrow" w:hAnsi="Arial Narrow"/>
                <w:sz w:val="20"/>
                <w:szCs w:val="20"/>
                <w:lang w:val="en-US"/>
              </w:rPr>
              <w:t>(Zoom, Webex, AU24, Drive, otra)</w:t>
            </w:r>
          </w:p>
        </w:tc>
      </w:tr>
      <w:tr w:rsidR="00B94E69" w:rsidRPr="005B1408" w14:paraId="3CC38C1E"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6C2831C0" w14:textId="77777777" w:rsidR="00B94E69" w:rsidRPr="00B94E69" w:rsidRDefault="00B94E69" w:rsidP="004034FB">
            <w:pPr>
              <w:spacing w:after="0" w:line="240" w:lineRule="auto"/>
              <w:jc w:val="center"/>
              <w:rPr>
                <w:b/>
                <w:bCs/>
                <w:color w:val="000000"/>
                <w:lang w:val="en-US"/>
              </w:rPr>
            </w:pPr>
          </w:p>
        </w:tc>
        <w:tc>
          <w:tcPr>
            <w:tcW w:w="160" w:type="dxa"/>
            <w:vMerge/>
            <w:tcBorders>
              <w:left w:val="nil"/>
              <w:right w:val="single" w:sz="8" w:space="0" w:color="auto"/>
            </w:tcBorders>
            <w:shd w:val="clear" w:color="000000" w:fill="FFFFFF"/>
            <w:vAlign w:val="center"/>
            <w:hideMark/>
          </w:tcPr>
          <w:p w14:paraId="5D097BF3" w14:textId="77777777" w:rsidR="00B94E69" w:rsidRPr="00B94E69" w:rsidRDefault="00B94E69" w:rsidP="005B1408">
            <w:pPr>
              <w:spacing w:after="0" w:line="240" w:lineRule="auto"/>
              <w:jc w:val="center"/>
              <w:rPr>
                <w:rFonts w:ascii="Calibri" w:eastAsia="Times New Roman" w:hAnsi="Calibri" w:cs="Times New Roman"/>
                <w:b/>
                <w:bCs/>
                <w:color w:val="000000"/>
                <w:lang w:val="en-US"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4FE4F404" w14:textId="77777777" w:rsidR="00B94E69" w:rsidRPr="005244AF" w:rsidRDefault="00B94E69" w:rsidP="005244AF">
            <w:pPr>
              <w:spacing w:after="0" w:line="240" w:lineRule="auto"/>
              <w:jc w:val="center"/>
              <w:rPr>
                <w:rFonts w:ascii="Arial Narrow" w:hAnsi="Arial Narrow"/>
                <w:sz w:val="20"/>
                <w:szCs w:val="20"/>
              </w:rPr>
            </w:pPr>
            <w:r w:rsidRPr="005244AF">
              <w:rPr>
                <w:rFonts w:ascii="Arial Narrow" w:hAnsi="Arial Narrow"/>
                <w:sz w:val="20"/>
                <w:szCs w:val="20"/>
              </w:rPr>
              <w:t xml:space="preserve">Videoconferencias sincrónicas </w:t>
            </w:r>
            <w:r w:rsidR="005244AF" w:rsidRPr="005244AF">
              <w:rPr>
                <w:rFonts w:ascii="Arial Narrow" w:hAnsi="Arial Narrow"/>
                <w:sz w:val="20"/>
                <w:szCs w:val="20"/>
              </w:rPr>
              <w:t>(Zoom</w:t>
            </w:r>
            <w:r w:rsidRPr="005244AF">
              <w:rPr>
                <w:rFonts w:ascii="Arial Narrow" w:hAnsi="Arial Narrow"/>
                <w:sz w:val="20"/>
                <w:szCs w:val="20"/>
              </w:rPr>
              <w:t>)</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D721605" w14:textId="77777777" w:rsidR="00B94E69" w:rsidRPr="005244AF" w:rsidRDefault="009B2EBD" w:rsidP="004034FB">
            <w:pPr>
              <w:spacing w:after="0" w:line="240" w:lineRule="auto"/>
              <w:jc w:val="center"/>
              <w:rPr>
                <w:rFonts w:ascii="Arial Narrow" w:hAnsi="Arial Narrow"/>
                <w:sz w:val="20"/>
                <w:szCs w:val="20"/>
              </w:rPr>
            </w:pPr>
            <w:r>
              <w:rPr>
                <w:rFonts w:ascii="Arial Narrow" w:hAnsi="Arial Narrow"/>
                <w:sz w:val="20"/>
                <w:szCs w:val="20"/>
              </w:rPr>
              <w:t>AU24 yZOOM</w:t>
            </w:r>
          </w:p>
        </w:tc>
      </w:tr>
      <w:tr w:rsidR="00B94E69" w:rsidRPr="005B1408" w14:paraId="707A7BF1"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34E32D9F"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0A59F49F"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380A32A8" w14:textId="77777777" w:rsidR="00B94E69" w:rsidRPr="005244AF" w:rsidRDefault="00B94E69" w:rsidP="004034FB">
            <w:pPr>
              <w:spacing w:after="0" w:line="240" w:lineRule="auto"/>
              <w:jc w:val="center"/>
              <w:rPr>
                <w:rFonts w:ascii="Arial Narrow" w:hAnsi="Arial Narrow"/>
                <w:sz w:val="20"/>
                <w:szCs w:val="20"/>
              </w:rPr>
            </w:pPr>
            <w:r w:rsidRPr="005244AF">
              <w:rPr>
                <w:rFonts w:ascii="Arial Narrow" w:hAnsi="Arial Narrow"/>
                <w:sz w:val="20"/>
                <w:szCs w:val="20"/>
              </w:rPr>
              <w:t>Videoconferencias asincrónicas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A462807" w14:textId="77777777" w:rsidR="00B94E69" w:rsidRPr="005244AF" w:rsidRDefault="009B2EBD" w:rsidP="004034FB">
            <w:pPr>
              <w:spacing w:after="0" w:line="240" w:lineRule="auto"/>
              <w:jc w:val="center"/>
              <w:rPr>
                <w:rFonts w:ascii="Arial Narrow" w:hAnsi="Arial Narrow"/>
                <w:sz w:val="20"/>
                <w:szCs w:val="20"/>
              </w:rPr>
            </w:pPr>
            <w:r>
              <w:rPr>
                <w:rFonts w:ascii="Arial Narrow" w:hAnsi="Arial Narrow"/>
                <w:sz w:val="20"/>
                <w:szCs w:val="20"/>
              </w:rPr>
              <w:t>NO</w:t>
            </w:r>
          </w:p>
        </w:tc>
      </w:tr>
      <w:tr w:rsidR="00B94E69" w:rsidRPr="005B1408" w14:paraId="03F9BC01"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25F1BFDE"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465A701B"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168B8817"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Material propio generado y  alojado en …</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01F08A63"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AU24</w:t>
            </w:r>
          </w:p>
        </w:tc>
      </w:tr>
      <w:tr w:rsidR="00B94E69" w:rsidRPr="005B1408" w14:paraId="4F5FDC70"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1EAE2325"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987166E"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6E7435F0"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Utilización de material ya existente (artículos, videos, etc.)</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B4634AD"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Se subirá material de lectura, presentaciones PowerPoint y trabajos en el Entorno AU24.</w:t>
            </w:r>
          </w:p>
        </w:tc>
      </w:tr>
      <w:tr w:rsidR="00B94E69" w:rsidRPr="005B1408" w14:paraId="1DC49B31"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2B989DD0"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8EB0856"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BAB8192"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Presentaciones PPT disponibles en ….</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4D96659A"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AU24</w:t>
            </w:r>
          </w:p>
        </w:tc>
      </w:tr>
      <w:tr w:rsidR="00B94E69" w:rsidRPr="005B1408" w14:paraId="33700594"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1A825CE7"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632C2F1"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346D53CB"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Disposición de bibliografía alojada en ….</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61346E15"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 xml:space="preserve">AU24 y correo electrónico </w:t>
            </w:r>
          </w:p>
        </w:tc>
      </w:tr>
      <w:tr w:rsidR="009B2EBD" w:rsidRPr="005B1408" w14:paraId="51BB65DA"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6B92D275"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7AA0CE95"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622228B" w14:textId="77777777" w:rsidR="00B94E69" w:rsidRDefault="00B94E69" w:rsidP="004034FB">
            <w:pPr>
              <w:spacing w:after="0" w:line="240" w:lineRule="auto"/>
              <w:jc w:val="center"/>
              <w:rPr>
                <w:rFonts w:ascii="Arial Narrow" w:hAnsi="Arial Narrow"/>
                <w:sz w:val="20"/>
                <w:szCs w:val="20"/>
              </w:rPr>
            </w:pPr>
          </w:p>
        </w:tc>
        <w:tc>
          <w:tcPr>
            <w:tcW w:w="3828"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tcPr>
          <w:p w14:paraId="6693DE13" w14:textId="77777777" w:rsidR="00B94E69" w:rsidRDefault="00B94E69" w:rsidP="004034FB">
            <w:pPr>
              <w:spacing w:after="0" w:line="240" w:lineRule="auto"/>
              <w:jc w:val="center"/>
              <w:rPr>
                <w:rFonts w:ascii="Arial Narrow" w:hAnsi="Arial Narrow"/>
                <w:sz w:val="20"/>
                <w:szCs w:val="20"/>
              </w:rPr>
            </w:pPr>
          </w:p>
        </w:tc>
      </w:tr>
      <w:tr w:rsidR="00B94E69" w:rsidRPr="005B1408" w14:paraId="7B684C88"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1D3F4C11"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2055E2EC"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19EF3ACC" w14:textId="77777777" w:rsidR="00B94E69" w:rsidRDefault="00B94E69" w:rsidP="004034FB">
            <w:pPr>
              <w:spacing w:after="0" w:line="240" w:lineRule="auto"/>
              <w:jc w:val="center"/>
              <w:rPr>
                <w:rFonts w:eastAsia="Calibri" w:cs="Calibri"/>
                <w:b/>
              </w:rPr>
            </w:pPr>
            <w:r>
              <w:rPr>
                <w:rFonts w:eastAsia="Calibri" w:cs="Calibri"/>
                <w:b/>
              </w:rPr>
              <w:t xml:space="preserve">ACOMPAÑAMIENTO DE APRENDIZAJES: </w:t>
            </w:r>
          </w:p>
          <w:p w14:paraId="09AF6D65" w14:textId="77777777" w:rsidR="00B94E69" w:rsidRDefault="00B94E69" w:rsidP="004034FB">
            <w:pPr>
              <w:spacing w:after="0" w:line="240" w:lineRule="auto"/>
              <w:jc w:val="center"/>
              <w:rPr>
                <w:rFonts w:ascii="Arial Narrow" w:hAnsi="Arial Narrow"/>
                <w:sz w:val="20"/>
                <w:szCs w:val="20"/>
              </w:rPr>
            </w:pPr>
            <w:r>
              <w:rPr>
                <w:rFonts w:eastAsia="Calibri" w:cs="Calibri"/>
                <w:b/>
              </w:rPr>
              <w:t>LAS ACTIVIDADES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2A046188" w14:textId="77777777" w:rsidR="00B94E69" w:rsidRPr="00A2385D" w:rsidRDefault="00B94E69" w:rsidP="004034FB">
            <w:pPr>
              <w:spacing w:after="0" w:line="240" w:lineRule="auto"/>
              <w:jc w:val="center"/>
              <w:rPr>
                <w:rFonts w:ascii="Arial Narrow" w:hAnsi="Arial Narrow"/>
                <w:b/>
                <w:sz w:val="20"/>
                <w:szCs w:val="20"/>
              </w:rPr>
            </w:pPr>
            <w:r w:rsidRPr="00A2385D">
              <w:rPr>
                <w:rFonts w:ascii="Arial Narrow" w:hAnsi="Arial Narrow"/>
                <w:b/>
                <w:sz w:val="20"/>
                <w:szCs w:val="20"/>
              </w:rPr>
              <w:t>Detallar herramienta</w:t>
            </w:r>
            <w:r>
              <w:rPr>
                <w:rFonts w:ascii="Arial Narrow" w:hAnsi="Arial Narrow"/>
                <w:b/>
                <w:sz w:val="20"/>
                <w:szCs w:val="20"/>
              </w:rPr>
              <w:t>/plataforma</w:t>
            </w:r>
            <w:r w:rsidRPr="00A2385D">
              <w:rPr>
                <w:rFonts w:ascii="Arial Narrow" w:hAnsi="Arial Narrow"/>
                <w:b/>
                <w:sz w:val="20"/>
                <w:szCs w:val="20"/>
              </w:rPr>
              <w:t xml:space="preserve"> a utilizar según corresponda</w:t>
            </w:r>
          </w:p>
          <w:p w14:paraId="051E6DD6"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(AU24 u otro)</w:t>
            </w:r>
          </w:p>
        </w:tc>
      </w:tr>
      <w:tr w:rsidR="00B94E69" w:rsidRPr="005B1408" w14:paraId="3AD5C238"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6B4CFA89"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033440CD"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6A6A2A9"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Trabajos prácticos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41BAEAFD"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AU24</w:t>
            </w:r>
          </w:p>
        </w:tc>
      </w:tr>
      <w:tr w:rsidR="00B94E69" w:rsidRPr="005B1408" w14:paraId="64ADA606"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3588B27D"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58343E93"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67516D15"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Cuestionarios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39D2BD1C"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AU24</w:t>
            </w:r>
          </w:p>
        </w:tc>
      </w:tr>
      <w:tr w:rsidR="00B94E69" w:rsidRPr="005B1408" w14:paraId="4C86E162"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4C71FA0"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6152919"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44D6742E"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Foros sincrónicos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233E937" w14:textId="77777777" w:rsidR="00B94E69" w:rsidRDefault="00B94E69" w:rsidP="004034FB">
            <w:pPr>
              <w:spacing w:after="0" w:line="240" w:lineRule="auto"/>
              <w:jc w:val="center"/>
              <w:rPr>
                <w:rFonts w:ascii="Arial Narrow" w:hAnsi="Arial Narrow"/>
                <w:sz w:val="20"/>
                <w:szCs w:val="20"/>
              </w:rPr>
            </w:pPr>
          </w:p>
        </w:tc>
      </w:tr>
      <w:tr w:rsidR="00B94E69" w:rsidRPr="005B1408" w14:paraId="379C30EA"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6D8156EC"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5F09246"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492848B1"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 xml:space="preserve">Foros asincrónicos </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29799029"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AU24</w:t>
            </w:r>
          </w:p>
        </w:tc>
      </w:tr>
      <w:tr w:rsidR="00B94E69" w:rsidRPr="005B1408" w14:paraId="41F54E2E"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E0D4770"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5E7A89FF"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1E0CF4A6"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Wikis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2124531" w14:textId="77777777" w:rsidR="00B94E69" w:rsidRDefault="00B94E69" w:rsidP="004034FB">
            <w:pPr>
              <w:spacing w:after="0" w:line="240" w:lineRule="auto"/>
              <w:jc w:val="center"/>
              <w:rPr>
                <w:rFonts w:ascii="Arial Narrow" w:hAnsi="Arial Narrow"/>
                <w:sz w:val="20"/>
                <w:szCs w:val="20"/>
              </w:rPr>
            </w:pPr>
          </w:p>
        </w:tc>
      </w:tr>
      <w:tr w:rsidR="00B94E69" w:rsidRPr="005B1408" w14:paraId="0DFB0DAB"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AC50B68"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745386AB"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436251EC"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Trabajo práctico integral</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2DED91B1" w14:textId="77777777" w:rsidR="00B94E69" w:rsidRDefault="00B94E69" w:rsidP="004034FB">
            <w:pPr>
              <w:spacing w:after="0" w:line="240" w:lineRule="auto"/>
              <w:jc w:val="center"/>
              <w:rPr>
                <w:rFonts w:ascii="Arial Narrow" w:hAnsi="Arial Narrow"/>
                <w:sz w:val="20"/>
                <w:szCs w:val="20"/>
              </w:rPr>
            </w:pPr>
          </w:p>
        </w:tc>
      </w:tr>
      <w:tr w:rsidR="009B2EBD" w:rsidRPr="005B1408" w14:paraId="39B163AE"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3480ED8"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2E6E5760"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A1ACEB9" w14:textId="77777777" w:rsidR="00B94E69" w:rsidRDefault="00B94E69" w:rsidP="004034FB">
            <w:pPr>
              <w:spacing w:after="0" w:line="240" w:lineRule="auto"/>
              <w:jc w:val="center"/>
              <w:rPr>
                <w:rFonts w:ascii="Arial Narrow" w:hAnsi="Arial Narrow"/>
                <w:sz w:val="20"/>
                <w:szCs w:val="20"/>
              </w:rPr>
            </w:pPr>
          </w:p>
        </w:tc>
        <w:tc>
          <w:tcPr>
            <w:tcW w:w="3828" w:type="dxa"/>
            <w:gridSpan w:val="4"/>
            <w:tcBorders>
              <w:top w:val="single" w:sz="8" w:space="0" w:color="auto"/>
              <w:left w:val="nil"/>
              <w:bottom w:val="single" w:sz="8" w:space="0" w:color="auto"/>
              <w:right w:val="single" w:sz="8" w:space="0" w:color="000000"/>
            </w:tcBorders>
            <w:shd w:val="clear" w:color="auto" w:fill="BFBFBF" w:themeFill="background1" w:themeFillShade="BF"/>
            <w:vAlign w:val="center"/>
          </w:tcPr>
          <w:p w14:paraId="517968AC" w14:textId="77777777" w:rsidR="00B94E69" w:rsidRDefault="00B94E69" w:rsidP="004034FB">
            <w:pPr>
              <w:spacing w:after="0" w:line="240" w:lineRule="auto"/>
              <w:jc w:val="center"/>
              <w:rPr>
                <w:rFonts w:ascii="Arial Narrow" w:hAnsi="Arial Narrow"/>
                <w:sz w:val="20"/>
                <w:szCs w:val="20"/>
              </w:rPr>
            </w:pPr>
          </w:p>
        </w:tc>
      </w:tr>
      <w:tr w:rsidR="00B94E69" w:rsidRPr="005B1408" w14:paraId="01DC49A6"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6549D1D7"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5C0417D2"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2412B0A7" w14:textId="77777777" w:rsidR="00B94E69" w:rsidRDefault="00B94E69" w:rsidP="004034FB">
            <w:pPr>
              <w:spacing w:after="0" w:line="240" w:lineRule="auto"/>
              <w:jc w:val="center"/>
              <w:rPr>
                <w:rFonts w:ascii="Arial Narrow" w:hAnsi="Arial Narrow"/>
                <w:sz w:val="20"/>
                <w:szCs w:val="20"/>
              </w:rPr>
            </w:pPr>
            <w:r>
              <w:rPr>
                <w:rFonts w:eastAsia="Calibri" w:cs="Calibri"/>
                <w:b/>
              </w:rPr>
              <w:t>COMUNICACIÓN CON LOS ESTUDIANTES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C0FB694" w14:textId="77777777" w:rsidR="00B94E69" w:rsidRPr="00A2385D" w:rsidRDefault="00B94E69" w:rsidP="004034FB">
            <w:pPr>
              <w:spacing w:after="0" w:line="240" w:lineRule="auto"/>
              <w:jc w:val="center"/>
              <w:rPr>
                <w:rFonts w:ascii="Arial Narrow" w:hAnsi="Arial Narrow"/>
                <w:b/>
                <w:sz w:val="20"/>
                <w:szCs w:val="20"/>
              </w:rPr>
            </w:pPr>
            <w:r w:rsidRPr="00A2385D">
              <w:rPr>
                <w:rFonts w:ascii="Arial Narrow" w:hAnsi="Arial Narrow"/>
                <w:b/>
                <w:sz w:val="20"/>
                <w:szCs w:val="20"/>
              </w:rPr>
              <w:t xml:space="preserve">Indicar SI o NO </w:t>
            </w:r>
          </w:p>
        </w:tc>
      </w:tr>
      <w:tr w:rsidR="00B94E69" w:rsidRPr="005B1408" w14:paraId="60FDB5D2"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B021EC5"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B6377FD"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51FED83C" w14:textId="77777777" w:rsidR="00B94E69" w:rsidRPr="00A2385D" w:rsidRDefault="00B94E69" w:rsidP="004034FB">
            <w:pPr>
              <w:spacing w:after="0" w:line="240" w:lineRule="auto"/>
              <w:jc w:val="center"/>
              <w:rPr>
                <w:rFonts w:ascii="Arial Narrow" w:hAnsi="Arial Narrow"/>
                <w:sz w:val="20"/>
                <w:szCs w:val="20"/>
              </w:rPr>
            </w:pPr>
            <w:r w:rsidRPr="00A2385D">
              <w:rPr>
                <w:rFonts w:ascii="Arial Narrow" w:hAnsi="Arial Narrow"/>
                <w:sz w:val="20"/>
                <w:szCs w:val="20"/>
              </w:rPr>
              <w:t>Correo electrónico</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38BA5FE5"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31264FE2"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00352D22"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3111DCA"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12B076D9" w14:textId="77777777" w:rsidR="00B94E69" w:rsidRPr="00A2385D" w:rsidRDefault="00B94E69" w:rsidP="004034FB">
            <w:pPr>
              <w:spacing w:after="0" w:line="240" w:lineRule="auto"/>
              <w:jc w:val="center"/>
              <w:rPr>
                <w:rFonts w:ascii="Arial Narrow" w:hAnsi="Arial Narrow"/>
                <w:sz w:val="20"/>
                <w:szCs w:val="20"/>
              </w:rPr>
            </w:pPr>
            <w:r w:rsidRPr="00A2385D">
              <w:rPr>
                <w:rFonts w:ascii="Arial Narrow" w:hAnsi="Arial Narrow"/>
                <w:sz w:val="20"/>
                <w:szCs w:val="20"/>
              </w:rPr>
              <w:t>Mensajería SI</w:t>
            </w:r>
            <w:r>
              <w:rPr>
                <w:rFonts w:ascii="Arial Narrow" w:hAnsi="Arial Narrow"/>
                <w:sz w:val="20"/>
                <w:szCs w:val="20"/>
              </w:rPr>
              <w:t>U</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6CC27FA"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NO</w:t>
            </w:r>
          </w:p>
        </w:tc>
      </w:tr>
      <w:tr w:rsidR="00B94E69" w:rsidRPr="005B1408" w14:paraId="3C1B6E6D"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25D367A0"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3A3B3EF7"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DEB5B68" w14:textId="77777777" w:rsidR="00B94E69" w:rsidRDefault="00B94E69" w:rsidP="004034FB">
            <w:pPr>
              <w:spacing w:after="0" w:line="240" w:lineRule="auto"/>
              <w:jc w:val="center"/>
              <w:rPr>
                <w:rFonts w:eastAsia="Calibri" w:cs="Calibri"/>
                <w:b/>
              </w:rPr>
            </w:pPr>
            <w:r w:rsidRPr="00A2385D">
              <w:rPr>
                <w:rFonts w:ascii="Arial Narrow" w:hAnsi="Arial Narrow"/>
                <w:sz w:val="20"/>
                <w:szCs w:val="20"/>
              </w:rPr>
              <w:t>Mensajería</w:t>
            </w:r>
            <w:r>
              <w:rPr>
                <w:rFonts w:ascii="Arial Narrow" w:hAnsi="Arial Narrow"/>
                <w:sz w:val="20"/>
                <w:szCs w:val="20"/>
              </w:rPr>
              <w:t xml:space="preserve"> AU24</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91E57CF"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574CC5C3"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0368175B"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4B54A3AC"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917DE5F" w14:textId="77777777" w:rsidR="00B94E69" w:rsidRDefault="00B94E69" w:rsidP="004034FB">
            <w:pPr>
              <w:spacing w:after="0" w:line="240" w:lineRule="auto"/>
              <w:ind w:left="360"/>
              <w:jc w:val="center"/>
              <w:rPr>
                <w:rFonts w:eastAsia="Calibri" w:cs="Calibri"/>
                <w:b/>
              </w:rPr>
            </w:pPr>
            <w:r w:rsidRPr="00A2385D">
              <w:rPr>
                <w:rFonts w:ascii="Arial Narrow" w:hAnsi="Arial Narrow"/>
                <w:sz w:val="20"/>
                <w:szCs w:val="20"/>
              </w:rPr>
              <w:t>Foros y chat del aula virtual AU 24</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3BA90AA"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555B456A"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374BBB5B"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6F5F7303"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3BCC3BF1" w14:textId="77777777" w:rsidR="00B94E69" w:rsidRDefault="00B94E69" w:rsidP="004034FB">
            <w:pPr>
              <w:spacing w:after="0" w:line="240" w:lineRule="auto"/>
              <w:jc w:val="center"/>
              <w:rPr>
                <w:rFonts w:ascii="Arial Narrow" w:hAnsi="Arial Narrow"/>
                <w:sz w:val="20"/>
                <w:szCs w:val="20"/>
              </w:rPr>
            </w:pPr>
            <w:r w:rsidRPr="00A2385D">
              <w:rPr>
                <w:rFonts w:ascii="Arial Narrow" w:hAnsi="Arial Narrow"/>
                <w:sz w:val="20"/>
                <w:szCs w:val="20"/>
              </w:rPr>
              <w:t>Videollamadas</w:t>
            </w:r>
          </w:p>
          <w:p w14:paraId="25245E26" w14:textId="77777777" w:rsidR="00B94E69" w:rsidRDefault="00B94E69" w:rsidP="004034FB">
            <w:pPr>
              <w:spacing w:after="0" w:line="240" w:lineRule="auto"/>
              <w:jc w:val="center"/>
              <w:rPr>
                <w:rFonts w:eastAsia="Calibri" w:cs="Calibri"/>
                <w:b/>
              </w:rPr>
            </w:pPr>
            <w:r>
              <w:rPr>
                <w:rFonts w:ascii="Arial Narrow" w:hAnsi="Arial Narrow"/>
                <w:sz w:val="20"/>
                <w:szCs w:val="20"/>
              </w:rPr>
              <w:t>(detallar herramienta, ZOOM, MEET, otro)</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7F3CAA39"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ZOOM</w:t>
            </w:r>
          </w:p>
        </w:tc>
      </w:tr>
      <w:tr w:rsidR="00B94E69" w:rsidRPr="005B1408" w14:paraId="05930E77"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2982E553"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DA4779F"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498DD9C4"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 xml:space="preserve">Redes sociales </w:t>
            </w:r>
          </w:p>
          <w:p w14:paraId="61E80739" w14:textId="77777777" w:rsidR="00B94E69" w:rsidRPr="00A2385D" w:rsidRDefault="00B94E69" w:rsidP="004034FB">
            <w:pPr>
              <w:spacing w:after="0" w:line="240" w:lineRule="auto"/>
              <w:jc w:val="center"/>
              <w:rPr>
                <w:rFonts w:ascii="Arial Narrow" w:hAnsi="Arial Narrow"/>
                <w:sz w:val="20"/>
                <w:szCs w:val="20"/>
              </w:rPr>
            </w:pPr>
            <w:r>
              <w:rPr>
                <w:rFonts w:ascii="Arial Narrow" w:hAnsi="Arial Narrow"/>
                <w:sz w:val="20"/>
                <w:szCs w:val="20"/>
              </w:rPr>
              <w:t>(detallar cuál/es)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D69F970"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FACEBOOK -  INSTAGRAM y también los alumnos se comunican con nuestros correos institucionales</w:t>
            </w:r>
          </w:p>
        </w:tc>
      </w:tr>
      <w:tr w:rsidR="00B94E69" w:rsidRPr="005B1408" w14:paraId="5AA231BD"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759E975C"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6021A419"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5A140B5" w14:textId="77777777" w:rsidR="00B94E69" w:rsidRDefault="00B94E69" w:rsidP="004034FB">
            <w:pPr>
              <w:spacing w:after="0" w:line="240" w:lineRule="auto"/>
              <w:jc w:val="center"/>
              <w:rPr>
                <w:rFonts w:eastAsia="Calibri" w:cs="Calibri"/>
                <w:b/>
              </w:rPr>
            </w:pPr>
            <w:r w:rsidRPr="00DB56A9">
              <w:rPr>
                <w:rFonts w:eastAsia="Calibri" w:cs="Calibri"/>
                <w:b/>
              </w:rPr>
              <w:t>MECANISMOS DE SEGUIMIENTO DE ALUMNOS</w:t>
            </w:r>
          </w:p>
          <w:p w14:paraId="163C0944" w14:textId="77777777" w:rsidR="00B94E69" w:rsidRDefault="00B94E69" w:rsidP="004034FB">
            <w:pPr>
              <w:spacing w:after="0" w:line="240" w:lineRule="auto"/>
              <w:jc w:val="center"/>
              <w:rPr>
                <w:rFonts w:ascii="Arial Narrow" w:hAnsi="Arial Narrow"/>
                <w:sz w:val="20"/>
                <w:szCs w:val="20"/>
              </w:rPr>
            </w:pPr>
            <w:r w:rsidRPr="00DB56A9">
              <w:rPr>
                <w:rFonts w:ascii="Arial Narrow" w:hAnsi="Arial Narrow"/>
                <w:sz w:val="20"/>
                <w:szCs w:val="20"/>
              </w:rPr>
              <w:t>(no se refieren a mecanismos de acreditación del curso)</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83C414F" w14:textId="77777777" w:rsidR="00B94E69" w:rsidRDefault="009B2EBD" w:rsidP="002A2A97">
            <w:pPr>
              <w:spacing w:after="0" w:line="360" w:lineRule="auto"/>
              <w:rPr>
                <w:rFonts w:ascii="Arial Narrow" w:hAnsi="Arial Narrow"/>
                <w:sz w:val="20"/>
                <w:szCs w:val="20"/>
              </w:rPr>
            </w:pPr>
            <w:r w:rsidRPr="009B2EBD">
              <w:rPr>
                <w:rFonts w:ascii="Arial Narrow" w:hAnsi="Arial Narrow"/>
                <w:sz w:val="20"/>
                <w:szCs w:val="20"/>
              </w:rPr>
              <w:t xml:space="preserve">El Seminario está estructurado en la modalidad </w:t>
            </w:r>
            <w:r w:rsidR="001A0377">
              <w:rPr>
                <w:rFonts w:ascii="Arial Narrow" w:hAnsi="Arial Narrow"/>
                <w:sz w:val="20"/>
                <w:szCs w:val="20"/>
              </w:rPr>
              <w:t xml:space="preserve">no </w:t>
            </w:r>
            <w:r w:rsidRPr="009B2EBD">
              <w:rPr>
                <w:rFonts w:ascii="Arial Narrow" w:hAnsi="Arial Narrow"/>
                <w:sz w:val="20"/>
                <w:szCs w:val="20"/>
              </w:rPr>
              <w:t xml:space="preserve">presencial, </w:t>
            </w:r>
            <w:r w:rsidR="001A0377">
              <w:rPr>
                <w:rFonts w:ascii="Arial Narrow" w:hAnsi="Arial Narrow"/>
                <w:sz w:val="20"/>
                <w:szCs w:val="20"/>
              </w:rPr>
              <w:t xml:space="preserve">con </w:t>
            </w:r>
            <w:r w:rsidRPr="00DE20C3">
              <w:rPr>
                <w:rFonts w:ascii="Arial Narrow" w:hAnsi="Arial Narrow"/>
                <w:sz w:val="20"/>
                <w:szCs w:val="20"/>
              </w:rPr>
              <w:t>5 clases</w:t>
            </w:r>
            <w:r w:rsidR="00DE20C3" w:rsidRPr="00DE20C3">
              <w:rPr>
                <w:rFonts w:ascii="Arial Narrow" w:hAnsi="Arial Narrow"/>
                <w:sz w:val="20"/>
                <w:szCs w:val="20"/>
              </w:rPr>
              <w:t xml:space="preserve"> </w:t>
            </w:r>
            <w:r w:rsidR="009C70AC">
              <w:rPr>
                <w:rFonts w:ascii="Arial Narrow" w:hAnsi="Arial Narrow"/>
                <w:sz w:val="20"/>
                <w:szCs w:val="20"/>
              </w:rPr>
              <w:t xml:space="preserve">sincrónicas </w:t>
            </w:r>
            <w:r w:rsidR="00DE20C3" w:rsidRPr="00DE20C3">
              <w:rPr>
                <w:rFonts w:ascii="Arial Narrow" w:hAnsi="Arial Narrow"/>
                <w:sz w:val="20"/>
                <w:szCs w:val="20"/>
              </w:rPr>
              <w:t>programadas</w:t>
            </w:r>
            <w:r w:rsidRPr="00DE20C3">
              <w:rPr>
                <w:rFonts w:ascii="Arial Narrow" w:hAnsi="Arial Narrow"/>
                <w:sz w:val="20"/>
                <w:szCs w:val="20"/>
              </w:rPr>
              <w:t xml:space="preserve"> b</w:t>
            </w:r>
            <w:r w:rsidRPr="009B2EBD">
              <w:rPr>
                <w:rFonts w:ascii="Arial Narrow" w:hAnsi="Arial Narrow"/>
                <w:sz w:val="20"/>
                <w:szCs w:val="20"/>
              </w:rPr>
              <w:t>ajo la plataforma ZOOM</w:t>
            </w:r>
            <w:r w:rsidR="002A2A97">
              <w:rPr>
                <w:rFonts w:ascii="Arial Narrow" w:hAnsi="Arial Narrow"/>
                <w:sz w:val="20"/>
                <w:szCs w:val="20"/>
              </w:rPr>
              <w:t xml:space="preserve"> y tutorías una vez a la semana en la misma modalidad</w:t>
            </w:r>
            <w:r w:rsidRPr="009B2EBD">
              <w:rPr>
                <w:rFonts w:ascii="Arial Narrow" w:hAnsi="Arial Narrow"/>
                <w:sz w:val="20"/>
                <w:szCs w:val="20"/>
              </w:rPr>
              <w:t>,</w:t>
            </w:r>
            <w:r w:rsidR="002A2A97">
              <w:rPr>
                <w:rFonts w:ascii="Arial Narrow" w:hAnsi="Arial Narrow"/>
                <w:sz w:val="20"/>
                <w:szCs w:val="20"/>
              </w:rPr>
              <w:t xml:space="preserve"> así como el seguimiento permanente a través del entorno Au24. </w:t>
            </w:r>
          </w:p>
        </w:tc>
      </w:tr>
      <w:tr w:rsidR="00B94E69" w:rsidRPr="005B1408" w14:paraId="48281F79"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1B5B08CA"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0E6CDACB"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01125413"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Participación en actividades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37300477"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6F78B07C" w14:textId="77777777" w:rsidTr="009B2EBD">
        <w:trPr>
          <w:gridAfter w:val="1"/>
          <w:wAfter w:w="793" w:type="dxa"/>
          <w:trHeight w:val="135"/>
        </w:trPr>
        <w:tc>
          <w:tcPr>
            <w:tcW w:w="2835" w:type="dxa"/>
            <w:vMerge/>
            <w:tcBorders>
              <w:left w:val="single" w:sz="8" w:space="0" w:color="auto"/>
              <w:right w:val="single" w:sz="8" w:space="0" w:color="auto"/>
            </w:tcBorders>
            <w:shd w:val="clear" w:color="000000" w:fill="FFFFFF"/>
            <w:vAlign w:val="center"/>
            <w:hideMark/>
          </w:tcPr>
          <w:p w14:paraId="464C4CE2"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782E5177"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23F83A7E"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Autoevaluaciones</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04E8BBC9"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52315805" w14:textId="77777777" w:rsidTr="009B2EBD">
        <w:trPr>
          <w:gridAfter w:val="1"/>
          <w:wAfter w:w="793" w:type="dxa"/>
          <w:trHeight w:val="135"/>
        </w:trPr>
        <w:tc>
          <w:tcPr>
            <w:tcW w:w="2835" w:type="dxa"/>
            <w:vMerge/>
            <w:tcBorders>
              <w:left w:val="single" w:sz="8" w:space="0" w:color="auto"/>
              <w:bottom w:val="single" w:sz="8" w:space="0" w:color="000000"/>
              <w:right w:val="single" w:sz="8" w:space="0" w:color="auto"/>
            </w:tcBorders>
            <w:shd w:val="clear" w:color="000000" w:fill="FFFFFF"/>
            <w:vAlign w:val="center"/>
            <w:hideMark/>
          </w:tcPr>
          <w:p w14:paraId="0417742B" w14:textId="77777777" w:rsidR="00B94E69" w:rsidRDefault="00B94E69" w:rsidP="004034FB">
            <w:pPr>
              <w:spacing w:after="0" w:line="240" w:lineRule="auto"/>
              <w:jc w:val="center"/>
              <w:rPr>
                <w:b/>
                <w:bCs/>
                <w:color w:val="000000"/>
              </w:rPr>
            </w:pPr>
          </w:p>
        </w:tc>
        <w:tc>
          <w:tcPr>
            <w:tcW w:w="160" w:type="dxa"/>
            <w:vMerge/>
            <w:tcBorders>
              <w:left w:val="nil"/>
              <w:right w:val="single" w:sz="8" w:space="0" w:color="auto"/>
            </w:tcBorders>
            <w:shd w:val="clear" w:color="000000" w:fill="FFFFFF"/>
            <w:vAlign w:val="center"/>
            <w:hideMark/>
          </w:tcPr>
          <w:p w14:paraId="12D0577C"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14:paraId="5DB8FCEC" w14:textId="77777777" w:rsidR="00B94E69" w:rsidRDefault="00B94E69" w:rsidP="004034FB">
            <w:pPr>
              <w:spacing w:after="0" w:line="240" w:lineRule="auto"/>
              <w:jc w:val="center"/>
              <w:rPr>
                <w:rFonts w:ascii="Arial Narrow" w:hAnsi="Arial Narrow"/>
                <w:sz w:val="20"/>
                <w:szCs w:val="20"/>
              </w:rPr>
            </w:pPr>
            <w:r>
              <w:rPr>
                <w:rFonts w:ascii="Arial Narrow" w:hAnsi="Arial Narrow"/>
                <w:sz w:val="20"/>
                <w:szCs w:val="20"/>
              </w:rPr>
              <w:t>Test de comprensión</w:t>
            </w:r>
          </w:p>
        </w:tc>
        <w:tc>
          <w:tcPr>
            <w:tcW w:w="3828" w:type="dxa"/>
            <w:gridSpan w:val="4"/>
            <w:tcBorders>
              <w:top w:val="single" w:sz="8" w:space="0" w:color="auto"/>
              <w:left w:val="nil"/>
              <w:bottom w:val="single" w:sz="8" w:space="0" w:color="auto"/>
              <w:right w:val="single" w:sz="8" w:space="0" w:color="000000"/>
            </w:tcBorders>
            <w:shd w:val="clear" w:color="auto" w:fill="auto"/>
            <w:vAlign w:val="center"/>
          </w:tcPr>
          <w:p w14:paraId="1CCBD183" w14:textId="77777777" w:rsidR="00B94E69" w:rsidRDefault="009B2EBD" w:rsidP="004034FB">
            <w:pPr>
              <w:spacing w:after="0" w:line="240" w:lineRule="auto"/>
              <w:jc w:val="center"/>
              <w:rPr>
                <w:rFonts w:ascii="Arial Narrow" w:hAnsi="Arial Narrow"/>
                <w:sz w:val="20"/>
                <w:szCs w:val="20"/>
              </w:rPr>
            </w:pPr>
            <w:r>
              <w:rPr>
                <w:rFonts w:ascii="Arial Narrow" w:hAnsi="Arial Narrow"/>
                <w:sz w:val="20"/>
                <w:szCs w:val="20"/>
              </w:rPr>
              <w:t>SI</w:t>
            </w:r>
          </w:p>
        </w:tc>
      </w:tr>
      <w:tr w:rsidR="00B94E69" w:rsidRPr="005B1408" w14:paraId="02DE9934" w14:textId="77777777" w:rsidTr="00A115CA">
        <w:trPr>
          <w:gridAfter w:val="1"/>
          <w:wAfter w:w="793" w:type="dxa"/>
          <w:trHeight w:val="1200"/>
        </w:trPr>
        <w:tc>
          <w:tcPr>
            <w:tcW w:w="2835" w:type="dxa"/>
            <w:tcBorders>
              <w:top w:val="single" w:sz="8" w:space="0" w:color="000000"/>
              <w:left w:val="single" w:sz="8" w:space="0" w:color="auto"/>
              <w:bottom w:val="single" w:sz="8" w:space="0" w:color="auto"/>
              <w:right w:val="nil"/>
            </w:tcBorders>
            <w:shd w:val="clear" w:color="000000" w:fill="FFFFFF"/>
            <w:vAlign w:val="center"/>
            <w:hideMark/>
          </w:tcPr>
          <w:p w14:paraId="4A0A91F4" w14:textId="77777777" w:rsidR="00B94E69" w:rsidRPr="005B1408" w:rsidRDefault="00B94E69" w:rsidP="008B1B3B">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lastRenderedPageBreak/>
              <w:t xml:space="preserve">METODOLOGÍA DE LA EVALUACIÓN           </w:t>
            </w:r>
            <w:r w:rsidR="008B1B3B" w:rsidRPr="00A3232E">
              <w:rPr>
                <w:color w:val="000000"/>
                <w:sz w:val="18"/>
                <w:szCs w:val="18"/>
              </w:rPr>
              <w:t xml:space="preserve">(Incluir criterios </w:t>
            </w:r>
            <w:r w:rsidR="008B1B3B">
              <w:rPr>
                <w:color w:val="000000"/>
                <w:sz w:val="18"/>
                <w:szCs w:val="18"/>
              </w:rPr>
              <w:t xml:space="preserve">e instancias </w:t>
            </w:r>
            <w:r w:rsidR="008B1B3B" w:rsidRPr="00A3232E">
              <w:rPr>
                <w:color w:val="000000"/>
                <w:sz w:val="18"/>
                <w:szCs w:val="18"/>
              </w:rPr>
              <w:t>para realizarla</w:t>
            </w:r>
            <w:r w:rsidR="008B1B3B">
              <w:rPr>
                <w:color w:val="000000"/>
                <w:sz w:val="18"/>
                <w:szCs w:val="18"/>
              </w:rPr>
              <w:t xml:space="preserve"> evaluación, considerando la adecuación de la ord. 108 a la No presencialidad</w:t>
            </w:r>
            <w:r w:rsidR="008B1B3B" w:rsidRPr="00A3232E">
              <w:rPr>
                <w:color w:val="000000"/>
                <w:sz w:val="18"/>
                <w:szCs w:val="18"/>
              </w:rPr>
              <w:t>)</w:t>
            </w:r>
          </w:p>
        </w:tc>
        <w:tc>
          <w:tcPr>
            <w:tcW w:w="160" w:type="dxa"/>
            <w:tcBorders>
              <w:top w:val="nil"/>
              <w:left w:val="single" w:sz="8" w:space="0" w:color="auto"/>
              <w:bottom w:val="nil"/>
              <w:right w:val="single" w:sz="8" w:space="0" w:color="auto"/>
            </w:tcBorders>
            <w:shd w:val="clear" w:color="000000" w:fill="FFFFFF"/>
            <w:vAlign w:val="center"/>
            <w:hideMark/>
          </w:tcPr>
          <w:p w14:paraId="128E2B30"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731B9957"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El presente seminario es una iniciativa orientada a consolidar los conocimientos teóricos y prácticos de los alumnos de la carrera, los que se materializarán a través de la práctica que deben cumplimentar </w:t>
            </w:r>
            <w:r w:rsidR="00DE3C0B">
              <w:rPr>
                <w:rFonts w:ascii="Arial" w:hAnsi="Arial" w:cs="Arial"/>
              </w:rPr>
              <w:t>vinculándose co</w:t>
            </w:r>
            <w:r w:rsidRPr="006E630A">
              <w:rPr>
                <w:rFonts w:ascii="Arial" w:hAnsi="Arial" w:cs="Arial"/>
              </w:rPr>
              <w:t xml:space="preserve">n una organización cooperativa y la entrega del informe final </w:t>
            </w:r>
            <w:r w:rsidR="002A2A97">
              <w:rPr>
                <w:rFonts w:ascii="Arial" w:hAnsi="Arial" w:cs="Arial"/>
              </w:rPr>
              <w:t xml:space="preserve">y su exposición </w:t>
            </w:r>
            <w:r w:rsidRPr="006E630A">
              <w:rPr>
                <w:rFonts w:ascii="Arial" w:hAnsi="Arial" w:cs="Arial"/>
              </w:rPr>
              <w:t xml:space="preserve">al </w:t>
            </w:r>
            <w:r w:rsidR="002A2A97">
              <w:rPr>
                <w:rFonts w:ascii="Arial" w:hAnsi="Arial" w:cs="Arial"/>
              </w:rPr>
              <w:t>culminar</w:t>
            </w:r>
            <w:r w:rsidRPr="006E630A">
              <w:rPr>
                <w:rFonts w:ascii="Arial" w:hAnsi="Arial" w:cs="Arial"/>
              </w:rPr>
              <w:t xml:space="preserve"> el seminario. Para ello deben contar con una organización cooperativa, previamente seleccionada, donde aplicarán los contenidos del seminario. Este curso será desarrollado a través de la modalidad virtual asincrónica</w:t>
            </w:r>
            <w:r w:rsidR="00DE3C0B">
              <w:rPr>
                <w:rFonts w:ascii="Arial" w:hAnsi="Arial" w:cs="Arial"/>
              </w:rPr>
              <w:t xml:space="preserve"> y sincrónica</w:t>
            </w:r>
            <w:r w:rsidRPr="006E630A">
              <w:rPr>
                <w:rFonts w:ascii="Arial" w:hAnsi="Arial" w:cs="Arial"/>
              </w:rPr>
              <w:t>, donde los participantes tienen la posibilidad de avanzar según sus propias capacidades, habilidades y disponibilidad de tiempo en sus propios lugares de residencia o de trabajo, a través del uso de herramientas informáticas como el correo electrónico, los foros de discusión, el ch</w:t>
            </w:r>
            <w:r w:rsidR="003C5E6F">
              <w:rPr>
                <w:rFonts w:ascii="Arial" w:hAnsi="Arial" w:cs="Arial"/>
              </w:rPr>
              <w:t>at y otros mecanismos similares</w:t>
            </w:r>
            <w:r w:rsidR="00DE3C0B">
              <w:rPr>
                <w:rFonts w:ascii="Arial" w:hAnsi="Arial" w:cs="Arial"/>
              </w:rPr>
              <w:t>; así como el dictado de clases sincrónicas mediante la plataforma zoom</w:t>
            </w:r>
            <w:r w:rsidR="003C5E6F">
              <w:rPr>
                <w:rFonts w:ascii="Arial" w:hAnsi="Arial" w:cs="Arial"/>
              </w:rPr>
              <w:t xml:space="preserve">. </w:t>
            </w:r>
            <w:r w:rsidRPr="006E630A">
              <w:rPr>
                <w:rFonts w:ascii="Arial" w:hAnsi="Arial" w:cs="Arial"/>
              </w:rPr>
              <w:t xml:space="preserve">Durante la implementación del curso, el docente-tutor-facilitador sistematizará los intercambios apoyando las discusiones de los foros, orientando sobre las lecturas y revisando los avances de los informes remitidos por los participantes. Serán de suma utilidad los trabajos prácticos grupales donde se intercambiarán experiencias y conocimientos de todos y cada uno de los participantes. </w:t>
            </w:r>
          </w:p>
          <w:p w14:paraId="04D694B2" w14:textId="77777777" w:rsidR="003B69C2" w:rsidRDefault="003B69C2" w:rsidP="00E737FF">
            <w:pPr>
              <w:spacing w:after="0" w:line="360" w:lineRule="auto"/>
              <w:jc w:val="both"/>
              <w:rPr>
                <w:rFonts w:ascii="Arial" w:hAnsi="Arial" w:cs="Arial"/>
              </w:rPr>
            </w:pPr>
          </w:p>
          <w:p w14:paraId="37132E55" w14:textId="77777777" w:rsidR="003B69C2" w:rsidRPr="006E630A" w:rsidRDefault="003B69C2" w:rsidP="00E737FF">
            <w:pPr>
              <w:spacing w:after="0" w:line="360" w:lineRule="auto"/>
              <w:jc w:val="both"/>
              <w:rPr>
                <w:rFonts w:ascii="Arial" w:hAnsi="Arial" w:cs="Arial"/>
              </w:rPr>
            </w:pPr>
            <w:r w:rsidRPr="006E630A">
              <w:rPr>
                <w:rFonts w:ascii="Arial" w:hAnsi="Arial" w:cs="Arial"/>
              </w:rPr>
              <w:t>Actividades de los Alumnos:</w:t>
            </w:r>
          </w:p>
          <w:p w14:paraId="75E53929" w14:textId="77777777" w:rsidR="003B69C2" w:rsidRPr="006E630A" w:rsidRDefault="003B69C2" w:rsidP="00E737FF">
            <w:pPr>
              <w:spacing w:after="0" w:line="360" w:lineRule="auto"/>
              <w:jc w:val="both"/>
              <w:rPr>
                <w:rFonts w:ascii="Arial" w:hAnsi="Arial" w:cs="Arial"/>
                <w:sz w:val="14"/>
              </w:rPr>
            </w:pPr>
          </w:p>
          <w:p w14:paraId="75CEC244" w14:textId="77777777" w:rsidR="003B69C2" w:rsidRDefault="003B69C2" w:rsidP="00E737FF">
            <w:pPr>
              <w:spacing w:after="0" w:line="360" w:lineRule="auto"/>
              <w:jc w:val="both"/>
              <w:rPr>
                <w:rFonts w:ascii="Arial" w:hAnsi="Arial" w:cs="Arial"/>
              </w:rPr>
            </w:pPr>
            <w:r w:rsidRPr="006E630A">
              <w:rPr>
                <w:rFonts w:ascii="Arial" w:hAnsi="Arial" w:cs="Arial"/>
              </w:rPr>
              <w:t xml:space="preserve"> -Trabajos Prácticos individuales y grupales. </w:t>
            </w:r>
          </w:p>
          <w:p w14:paraId="17FFABF5" w14:textId="77777777" w:rsidR="003B69C2" w:rsidRPr="006E630A" w:rsidRDefault="003B69C2" w:rsidP="00E737FF">
            <w:pPr>
              <w:spacing w:after="0" w:line="360" w:lineRule="auto"/>
              <w:jc w:val="both"/>
              <w:rPr>
                <w:rFonts w:ascii="Arial" w:hAnsi="Arial" w:cs="Arial"/>
              </w:rPr>
            </w:pPr>
            <w:r>
              <w:rPr>
                <w:rFonts w:ascii="Arial" w:hAnsi="Arial" w:cs="Arial"/>
              </w:rPr>
              <w:t>- Participación en los Foros</w:t>
            </w:r>
          </w:p>
          <w:p w14:paraId="46749638"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-Asistencia de los alumnos a </w:t>
            </w:r>
            <w:r>
              <w:rPr>
                <w:rFonts w:ascii="Arial" w:hAnsi="Arial" w:cs="Arial"/>
              </w:rPr>
              <w:t>j</w:t>
            </w:r>
            <w:r w:rsidRPr="006E630A">
              <w:rPr>
                <w:rFonts w:ascii="Arial" w:hAnsi="Arial" w:cs="Arial"/>
              </w:rPr>
              <w:t xml:space="preserve">ornadas, </w:t>
            </w:r>
            <w:r>
              <w:rPr>
                <w:rFonts w:ascii="Arial" w:hAnsi="Arial" w:cs="Arial"/>
              </w:rPr>
              <w:t xml:space="preserve">congresos, </w:t>
            </w:r>
            <w:r w:rsidRPr="006E630A">
              <w:rPr>
                <w:rFonts w:ascii="Arial" w:hAnsi="Arial" w:cs="Arial"/>
              </w:rPr>
              <w:t>eventos y charlas vinculadas con la temática del seminario</w:t>
            </w:r>
            <w:r w:rsidR="003C5E6F">
              <w:rPr>
                <w:rFonts w:ascii="Arial" w:hAnsi="Arial" w:cs="Arial"/>
              </w:rPr>
              <w:t>, mediada por la virtualidad</w:t>
            </w:r>
            <w:r w:rsidRPr="006E630A">
              <w:rPr>
                <w:rFonts w:ascii="Arial" w:hAnsi="Arial" w:cs="Arial"/>
              </w:rPr>
              <w:t xml:space="preserve">. </w:t>
            </w:r>
          </w:p>
          <w:p w14:paraId="01B3AF60"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-Exposición sobre los temas del cronograma. </w:t>
            </w:r>
          </w:p>
          <w:p w14:paraId="655B9EDC"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w:t>
            </w:r>
            <w:r w:rsidR="003C5E6F">
              <w:rPr>
                <w:rFonts w:ascii="Arial" w:hAnsi="Arial" w:cs="Arial"/>
              </w:rPr>
              <w:t xml:space="preserve">Vinculación </w:t>
            </w:r>
            <w:r w:rsidRPr="006E630A">
              <w:rPr>
                <w:rFonts w:ascii="Arial" w:hAnsi="Arial" w:cs="Arial"/>
              </w:rPr>
              <w:t xml:space="preserve"> de dos meses en una </w:t>
            </w:r>
            <w:r>
              <w:rPr>
                <w:rFonts w:ascii="Arial" w:hAnsi="Arial" w:cs="Arial"/>
              </w:rPr>
              <w:t xml:space="preserve">organización </w:t>
            </w:r>
            <w:r w:rsidR="003C5E6F">
              <w:rPr>
                <w:rFonts w:ascii="Arial" w:hAnsi="Arial" w:cs="Arial"/>
              </w:rPr>
              <w:t>cooperativa,</w:t>
            </w:r>
            <w:r w:rsidRPr="006E630A">
              <w:rPr>
                <w:rFonts w:ascii="Arial" w:hAnsi="Arial" w:cs="Arial"/>
              </w:rPr>
              <w:t xml:space="preserve"> </w:t>
            </w:r>
            <w:r w:rsidR="003C5E6F">
              <w:rPr>
                <w:rFonts w:ascii="Arial" w:hAnsi="Arial" w:cs="Arial"/>
              </w:rPr>
              <w:t>mediada por la virtualidad</w:t>
            </w:r>
          </w:p>
          <w:p w14:paraId="06EA457B"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-Trabajo e informe final como resultante de la práctica realizada. </w:t>
            </w:r>
          </w:p>
          <w:p w14:paraId="647824D9" w14:textId="77777777" w:rsidR="003B69C2" w:rsidRDefault="003B69C2" w:rsidP="00E737FF">
            <w:pPr>
              <w:spacing w:after="0" w:line="360" w:lineRule="auto"/>
              <w:jc w:val="both"/>
              <w:rPr>
                <w:rFonts w:ascii="Arial" w:hAnsi="Arial" w:cs="Arial"/>
              </w:rPr>
            </w:pPr>
            <w:r w:rsidRPr="006E630A">
              <w:rPr>
                <w:rFonts w:ascii="Arial" w:hAnsi="Arial" w:cs="Arial"/>
              </w:rPr>
              <w:t xml:space="preserve"> -Exposición y</w:t>
            </w:r>
            <w:r>
              <w:rPr>
                <w:rFonts w:ascii="Arial" w:hAnsi="Arial" w:cs="Arial"/>
              </w:rPr>
              <w:t xml:space="preserve"> sociabilización con </w:t>
            </w:r>
            <w:r w:rsidRPr="006E630A">
              <w:rPr>
                <w:rFonts w:ascii="Arial" w:hAnsi="Arial" w:cs="Arial"/>
              </w:rPr>
              <w:t>el resto del curso de trabajo e informe final</w:t>
            </w:r>
            <w:r>
              <w:rPr>
                <w:rFonts w:ascii="Arial" w:hAnsi="Arial" w:cs="Arial"/>
              </w:rPr>
              <w:t>es</w:t>
            </w:r>
            <w:r w:rsidRPr="006E630A">
              <w:rPr>
                <w:rFonts w:ascii="Arial" w:hAnsi="Arial" w:cs="Arial"/>
              </w:rPr>
              <w:t>.</w:t>
            </w:r>
          </w:p>
          <w:p w14:paraId="702A7644" w14:textId="77777777" w:rsidR="003B69C2" w:rsidRDefault="003B69C2" w:rsidP="00E737FF">
            <w:pPr>
              <w:spacing w:after="0" w:line="360" w:lineRule="auto"/>
              <w:jc w:val="both"/>
              <w:rPr>
                <w:rFonts w:ascii="Arial" w:hAnsi="Arial" w:cs="Arial"/>
              </w:rPr>
            </w:pPr>
          </w:p>
          <w:p w14:paraId="2807FBF3" w14:textId="77777777" w:rsidR="003B69C2" w:rsidRPr="006E630A" w:rsidRDefault="003B69C2" w:rsidP="00E737FF">
            <w:pPr>
              <w:spacing w:after="0" w:line="360" w:lineRule="auto"/>
              <w:jc w:val="both"/>
              <w:rPr>
                <w:rFonts w:ascii="Arial" w:hAnsi="Arial" w:cs="Arial"/>
              </w:rPr>
            </w:pPr>
            <w:r w:rsidRPr="006E630A">
              <w:rPr>
                <w:rFonts w:ascii="Arial" w:hAnsi="Arial" w:cs="Arial"/>
              </w:rPr>
              <w:lastRenderedPageBreak/>
              <w:t xml:space="preserve">La aprobación del Seminario dependerá del cumplimiento por parte del alumno de los siguientes aspectos: </w:t>
            </w:r>
          </w:p>
          <w:p w14:paraId="55596CD2"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 Asistencia mínima del 80 % a las clases del seminario</w:t>
            </w:r>
            <w:r>
              <w:rPr>
                <w:rFonts w:ascii="Arial" w:hAnsi="Arial" w:cs="Arial"/>
              </w:rPr>
              <w:t xml:space="preserve"> por el entorno definido anteriormente</w:t>
            </w:r>
            <w:r w:rsidRPr="006E630A">
              <w:rPr>
                <w:rFonts w:ascii="Arial" w:hAnsi="Arial" w:cs="Arial"/>
              </w:rPr>
              <w:t xml:space="preserve">. </w:t>
            </w:r>
          </w:p>
          <w:p w14:paraId="62B0A26F"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 Manejo de conceptos en la exposición y resolución de los trabajos teórico-prácticos individuales y grupales. </w:t>
            </w:r>
          </w:p>
          <w:p w14:paraId="2D54569D"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 Participación en clase</w:t>
            </w:r>
            <w:r w:rsidR="003C5E6F">
              <w:rPr>
                <w:rFonts w:ascii="Arial" w:hAnsi="Arial" w:cs="Arial"/>
              </w:rPr>
              <w:t>s</w:t>
            </w:r>
            <w:r w:rsidRPr="006E630A">
              <w:rPr>
                <w:rFonts w:ascii="Arial" w:hAnsi="Arial" w:cs="Arial"/>
              </w:rPr>
              <w:t xml:space="preserve"> y en los foros virtuales, realización de búsqueda bibliográfica, análisis crítico de la misma y síntesis de conocimiento. </w:t>
            </w:r>
          </w:p>
          <w:p w14:paraId="178B9A28" w14:textId="77777777" w:rsidR="003B69C2" w:rsidRPr="006E630A" w:rsidRDefault="003B69C2" w:rsidP="00E737FF">
            <w:pPr>
              <w:spacing w:after="0" w:line="360" w:lineRule="auto"/>
              <w:jc w:val="both"/>
              <w:rPr>
                <w:rFonts w:ascii="Arial" w:hAnsi="Arial" w:cs="Arial"/>
              </w:rPr>
            </w:pPr>
            <w:r w:rsidRPr="006E630A">
              <w:rPr>
                <w:rFonts w:ascii="Arial" w:hAnsi="Arial" w:cs="Arial"/>
              </w:rPr>
              <w:t xml:space="preserve">  • Aprobación del Trabajo final del Seminario, que consiste en realizar un informe en base al trabajo de práctica desarrollado en la cooperativa. Dicho informe será expuesto ante los docentes del seminario y </w:t>
            </w:r>
            <w:r w:rsidR="00DE3C0B">
              <w:rPr>
                <w:rFonts w:ascii="Arial" w:hAnsi="Arial" w:cs="Arial"/>
              </w:rPr>
              <w:t xml:space="preserve">los </w:t>
            </w:r>
            <w:r w:rsidRPr="006E630A">
              <w:rPr>
                <w:rFonts w:ascii="Arial" w:hAnsi="Arial" w:cs="Arial"/>
              </w:rPr>
              <w:t xml:space="preserve">alumnos. </w:t>
            </w:r>
          </w:p>
          <w:p w14:paraId="61A5B131" w14:textId="77777777" w:rsidR="003B69C2" w:rsidRPr="006E630A" w:rsidRDefault="003B69C2" w:rsidP="003B69C2">
            <w:pPr>
              <w:spacing w:after="0" w:line="240" w:lineRule="auto"/>
              <w:jc w:val="both"/>
              <w:rPr>
                <w:rFonts w:ascii="Arial" w:hAnsi="Arial" w:cs="Arial"/>
              </w:rPr>
            </w:pPr>
          </w:p>
          <w:p w14:paraId="2C8B9BA3" w14:textId="77777777" w:rsidR="001A7FAB" w:rsidRPr="001A7FAB" w:rsidRDefault="001A7FAB" w:rsidP="009B2EBD">
            <w:pPr>
              <w:spacing w:after="0" w:line="360" w:lineRule="auto"/>
              <w:rPr>
                <w:rFonts w:ascii="Arial" w:eastAsia="Times New Roman" w:hAnsi="Arial" w:cs="Arial"/>
                <w:color w:val="000000"/>
                <w:lang w:eastAsia="es-ES"/>
              </w:rPr>
            </w:pPr>
          </w:p>
        </w:tc>
      </w:tr>
      <w:tr w:rsidR="00A115CA" w:rsidRPr="005B1408" w14:paraId="10ACC45A" w14:textId="77777777" w:rsidTr="00A115CA">
        <w:trPr>
          <w:gridAfter w:val="1"/>
          <w:wAfter w:w="793" w:type="dxa"/>
          <w:trHeight w:val="315"/>
        </w:trPr>
        <w:tc>
          <w:tcPr>
            <w:tcW w:w="2835" w:type="dxa"/>
            <w:vMerge w:val="restart"/>
            <w:tcBorders>
              <w:top w:val="single" w:sz="8" w:space="0" w:color="auto"/>
              <w:left w:val="single" w:sz="8" w:space="0" w:color="auto"/>
              <w:bottom w:val="single" w:sz="8" w:space="0" w:color="auto"/>
              <w:right w:val="nil"/>
            </w:tcBorders>
            <w:shd w:val="clear" w:color="auto" w:fill="auto"/>
            <w:vAlign w:val="center"/>
            <w:hideMark/>
          </w:tcPr>
          <w:p w14:paraId="30A82354" w14:textId="77777777" w:rsidR="00B94E69" w:rsidRPr="005B1408" w:rsidRDefault="00B94E69" w:rsidP="004034FB">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lastRenderedPageBreak/>
              <w:t xml:space="preserve">DOCENTE/S A CARGO DEL SEMINARIO                                                     </w:t>
            </w:r>
            <w:r w:rsidRPr="005B1408">
              <w:rPr>
                <w:rFonts w:ascii="Calibri" w:eastAsia="Times New Roman" w:hAnsi="Calibri" w:cs="Times New Roman"/>
                <w:color w:val="000000"/>
                <w:sz w:val="18"/>
                <w:szCs w:val="18"/>
                <w:lang w:eastAsia="es-ES"/>
              </w:rPr>
              <w:t>(Conforme a la Ordenanza 108, debe tenerse en cuenta que se prevé una planta máxima de 1 Profesor y 1 Auxiliar Docente por 6 meses)</w:t>
            </w:r>
          </w:p>
        </w:tc>
        <w:tc>
          <w:tcPr>
            <w:tcW w:w="160" w:type="dxa"/>
            <w:tcBorders>
              <w:top w:val="nil"/>
              <w:left w:val="single" w:sz="8" w:space="0" w:color="auto"/>
              <w:bottom w:val="nil"/>
              <w:right w:val="single" w:sz="8" w:space="0" w:color="auto"/>
            </w:tcBorders>
            <w:shd w:val="clear" w:color="000000" w:fill="FFFFFF"/>
            <w:vAlign w:val="center"/>
            <w:hideMark/>
          </w:tcPr>
          <w:p w14:paraId="3D601347"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748" w:type="dxa"/>
            <w:gridSpan w:val="3"/>
            <w:tcBorders>
              <w:top w:val="single" w:sz="8" w:space="0" w:color="auto"/>
              <w:left w:val="nil"/>
              <w:bottom w:val="single" w:sz="8" w:space="0" w:color="auto"/>
              <w:right w:val="single" w:sz="8" w:space="0" w:color="000000"/>
            </w:tcBorders>
            <w:shd w:val="clear" w:color="000000" w:fill="BFBFBF"/>
            <w:noWrap/>
            <w:vAlign w:val="center"/>
            <w:hideMark/>
          </w:tcPr>
          <w:p w14:paraId="29D05965"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 xml:space="preserve">Nombre y Apellido </w:t>
            </w:r>
          </w:p>
        </w:tc>
        <w:tc>
          <w:tcPr>
            <w:tcW w:w="2240" w:type="dxa"/>
            <w:gridSpan w:val="2"/>
            <w:tcBorders>
              <w:top w:val="single" w:sz="8" w:space="0" w:color="auto"/>
              <w:left w:val="nil"/>
              <w:bottom w:val="single" w:sz="8" w:space="0" w:color="auto"/>
              <w:right w:val="nil"/>
            </w:tcBorders>
            <w:shd w:val="clear" w:color="000000" w:fill="BFBFBF"/>
            <w:noWrap/>
            <w:vAlign w:val="center"/>
            <w:hideMark/>
          </w:tcPr>
          <w:p w14:paraId="39023FEC"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Cargo en el Seminario</w:t>
            </w:r>
          </w:p>
        </w:tc>
        <w:tc>
          <w:tcPr>
            <w:tcW w:w="1082"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65B1E79"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Dedicación (D/S o AH)</w:t>
            </w:r>
          </w:p>
        </w:tc>
      </w:tr>
      <w:tr w:rsidR="00A115CA" w:rsidRPr="005B1408" w14:paraId="304BD878" w14:textId="77777777" w:rsidTr="00A115CA">
        <w:trPr>
          <w:gridAfter w:val="1"/>
          <w:wAfter w:w="793" w:type="dxa"/>
          <w:trHeight w:val="450"/>
        </w:trPr>
        <w:tc>
          <w:tcPr>
            <w:tcW w:w="2835" w:type="dxa"/>
            <w:vMerge/>
            <w:tcBorders>
              <w:top w:val="nil"/>
              <w:left w:val="single" w:sz="8" w:space="0" w:color="auto"/>
              <w:bottom w:val="single" w:sz="8" w:space="0" w:color="auto"/>
              <w:right w:val="nil"/>
            </w:tcBorders>
            <w:vAlign w:val="center"/>
            <w:hideMark/>
          </w:tcPr>
          <w:p w14:paraId="4EF5739B"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single" w:sz="8" w:space="0" w:color="auto"/>
              <w:bottom w:val="nil"/>
              <w:right w:val="single" w:sz="8" w:space="0" w:color="auto"/>
            </w:tcBorders>
            <w:shd w:val="clear" w:color="000000" w:fill="FFFFFF"/>
            <w:noWrap/>
            <w:vAlign w:val="center"/>
            <w:hideMark/>
          </w:tcPr>
          <w:p w14:paraId="3960E304"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748" w:type="dxa"/>
            <w:gridSpan w:val="3"/>
            <w:tcBorders>
              <w:top w:val="single" w:sz="8" w:space="0" w:color="auto"/>
              <w:left w:val="nil"/>
              <w:bottom w:val="single" w:sz="4" w:space="0" w:color="auto"/>
              <w:right w:val="nil"/>
            </w:tcBorders>
            <w:shd w:val="clear" w:color="auto" w:fill="auto"/>
            <w:noWrap/>
            <w:vAlign w:val="center"/>
            <w:hideMark/>
          </w:tcPr>
          <w:p w14:paraId="54F1E4E5" w14:textId="77777777" w:rsidR="00B94E69" w:rsidRPr="005B1408" w:rsidRDefault="003B69C2" w:rsidP="005B140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Verónica Lilián Montes </w:t>
            </w:r>
            <w:r w:rsidR="00B94E69" w:rsidRPr="005B1408">
              <w:rPr>
                <w:rFonts w:ascii="Calibri" w:eastAsia="Times New Roman" w:hAnsi="Calibri" w:cs="Times New Roman"/>
                <w:color w:val="000000"/>
                <w:lang w:eastAsia="es-ES"/>
              </w:rPr>
              <w:t> </w:t>
            </w:r>
          </w:p>
        </w:tc>
        <w:tc>
          <w:tcPr>
            <w:tcW w:w="2240" w:type="dxa"/>
            <w:gridSpan w:val="2"/>
            <w:tcBorders>
              <w:top w:val="single" w:sz="8" w:space="0" w:color="auto"/>
              <w:left w:val="single" w:sz="8" w:space="0" w:color="auto"/>
              <w:bottom w:val="single" w:sz="4" w:space="0" w:color="auto"/>
              <w:right w:val="nil"/>
            </w:tcBorders>
            <w:shd w:val="clear" w:color="auto" w:fill="auto"/>
            <w:noWrap/>
            <w:vAlign w:val="center"/>
            <w:hideMark/>
          </w:tcPr>
          <w:p w14:paraId="5EE71A3A" w14:textId="77777777" w:rsidR="00B94E69" w:rsidRPr="005B1408" w:rsidRDefault="003B69C2" w:rsidP="005B140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Profesor </w:t>
            </w:r>
            <w:r w:rsidR="00B94E69" w:rsidRPr="005B1408">
              <w:rPr>
                <w:rFonts w:ascii="Calibri" w:eastAsia="Times New Roman" w:hAnsi="Calibri" w:cs="Times New Roman"/>
                <w:color w:val="000000"/>
                <w:lang w:eastAsia="es-ES"/>
              </w:rPr>
              <w:t> </w:t>
            </w:r>
            <w:r w:rsidR="003C5E6F">
              <w:rPr>
                <w:rFonts w:ascii="Calibri" w:eastAsia="Times New Roman" w:hAnsi="Calibri" w:cs="Times New Roman"/>
                <w:color w:val="000000"/>
                <w:lang w:eastAsia="es-ES"/>
              </w:rPr>
              <w:t>Titular</w:t>
            </w:r>
          </w:p>
        </w:tc>
        <w:tc>
          <w:tcPr>
            <w:tcW w:w="1082"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E618A2" w14:textId="77777777" w:rsidR="00B94E69" w:rsidRPr="005B1408" w:rsidRDefault="00B94E69" w:rsidP="005B1408">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r>
      <w:tr w:rsidR="00A115CA" w:rsidRPr="005B1408" w14:paraId="3201C112" w14:textId="77777777" w:rsidTr="00A115CA">
        <w:trPr>
          <w:gridAfter w:val="1"/>
          <w:wAfter w:w="793" w:type="dxa"/>
          <w:trHeight w:val="450"/>
        </w:trPr>
        <w:tc>
          <w:tcPr>
            <w:tcW w:w="2835" w:type="dxa"/>
            <w:vMerge/>
            <w:tcBorders>
              <w:top w:val="nil"/>
              <w:left w:val="single" w:sz="8" w:space="0" w:color="auto"/>
              <w:bottom w:val="single" w:sz="8" w:space="0" w:color="auto"/>
              <w:right w:val="nil"/>
            </w:tcBorders>
            <w:vAlign w:val="center"/>
            <w:hideMark/>
          </w:tcPr>
          <w:p w14:paraId="68BC305C"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single" w:sz="8" w:space="0" w:color="auto"/>
              <w:bottom w:val="nil"/>
              <w:right w:val="single" w:sz="8" w:space="0" w:color="auto"/>
            </w:tcBorders>
            <w:shd w:val="clear" w:color="000000" w:fill="FFFFFF"/>
            <w:noWrap/>
            <w:vAlign w:val="center"/>
            <w:hideMark/>
          </w:tcPr>
          <w:p w14:paraId="16981F2D"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748" w:type="dxa"/>
            <w:gridSpan w:val="3"/>
            <w:tcBorders>
              <w:top w:val="single" w:sz="4" w:space="0" w:color="auto"/>
              <w:left w:val="nil"/>
              <w:bottom w:val="single" w:sz="8" w:space="0" w:color="auto"/>
              <w:right w:val="nil"/>
            </w:tcBorders>
            <w:shd w:val="clear" w:color="auto" w:fill="auto"/>
            <w:noWrap/>
            <w:vAlign w:val="center"/>
            <w:hideMark/>
          </w:tcPr>
          <w:p w14:paraId="64F0CE72" w14:textId="77777777" w:rsidR="00B94E69" w:rsidRPr="005B1408" w:rsidRDefault="003B69C2" w:rsidP="005B140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Noelia Silva </w:t>
            </w:r>
            <w:r w:rsidR="00B94E69" w:rsidRPr="005B1408">
              <w:rPr>
                <w:rFonts w:ascii="Calibri" w:eastAsia="Times New Roman" w:hAnsi="Calibri" w:cs="Times New Roman"/>
                <w:color w:val="000000"/>
                <w:lang w:eastAsia="es-ES"/>
              </w:rPr>
              <w:t> </w:t>
            </w:r>
          </w:p>
        </w:tc>
        <w:tc>
          <w:tcPr>
            <w:tcW w:w="2240" w:type="dxa"/>
            <w:gridSpan w:val="2"/>
            <w:tcBorders>
              <w:top w:val="single" w:sz="4" w:space="0" w:color="auto"/>
              <w:left w:val="single" w:sz="8" w:space="0" w:color="auto"/>
              <w:bottom w:val="single" w:sz="8" w:space="0" w:color="auto"/>
              <w:right w:val="nil"/>
            </w:tcBorders>
            <w:shd w:val="clear" w:color="auto" w:fill="auto"/>
            <w:noWrap/>
            <w:vAlign w:val="center"/>
            <w:hideMark/>
          </w:tcPr>
          <w:p w14:paraId="052CE819" w14:textId="77777777" w:rsidR="00B94E69" w:rsidRPr="005B1408" w:rsidRDefault="003B69C2" w:rsidP="005B140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Auxiliar Docente </w:t>
            </w:r>
            <w:r w:rsidR="00B94E69" w:rsidRPr="005B1408">
              <w:rPr>
                <w:rFonts w:ascii="Calibri" w:eastAsia="Times New Roman" w:hAnsi="Calibri" w:cs="Times New Roman"/>
                <w:color w:val="000000"/>
                <w:lang w:eastAsia="es-ES"/>
              </w:rPr>
              <w:t> </w:t>
            </w:r>
          </w:p>
        </w:tc>
        <w:tc>
          <w:tcPr>
            <w:tcW w:w="1082"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D0C427" w14:textId="77777777" w:rsidR="00B94E69" w:rsidRPr="005B1408" w:rsidRDefault="00B94E69" w:rsidP="005B1408">
            <w:pPr>
              <w:spacing w:after="0" w:line="240" w:lineRule="auto"/>
              <w:jc w:val="center"/>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r>
      <w:tr w:rsidR="00A115CA" w:rsidRPr="005B1408" w14:paraId="22263E3B" w14:textId="77777777" w:rsidTr="003B69C2">
        <w:trPr>
          <w:trHeight w:val="315"/>
        </w:trPr>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588C29" w14:textId="77777777" w:rsidR="00B94E69" w:rsidRDefault="00B94E69" w:rsidP="004034FB">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DÍAS Y HORARIOS DE CURSADA</w:t>
            </w:r>
          </w:p>
          <w:p w14:paraId="4805B259" w14:textId="77777777" w:rsidR="00B94E69" w:rsidRDefault="00B94E69" w:rsidP="004034FB">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b/>
                <w:bCs/>
                <w:color w:val="000000"/>
                <w:lang w:eastAsia="es-ES"/>
              </w:rPr>
              <w:t>NO PRESENCIAL</w:t>
            </w:r>
          </w:p>
          <w:p w14:paraId="1D97D5AE" w14:textId="77777777" w:rsidR="00B94E69" w:rsidRPr="00A3232E" w:rsidRDefault="00B94E69" w:rsidP="000E39EF">
            <w:pPr>
              <w:spacing w:after="0" w:line="240" w:lineRule="auto"/>
              <w:jc w:val="center"/>
              <w:rPr>
                <w:b/>
                <w:bCs/>
                <w:color w:val="000000"/>
              </w:rPr>
            </w:pPr>
            <w:r w:rsidRPr="005B1408">
              <w:rPr>
                <w:rFonts w:ascii="Calibri" w:eastAsia="Times New Roman" w:hAnsi="Calibri" w:cs="Times New Roman"/>
                <w:color w:val="000000"/>
                <w:sz w:val="18"/>
                <w:szCs w:val="18"/>
                <w:lang w:eastAsia="es-ES"/>
              </w:rPr>
              <w:t>(Deben respetarse las siguientes bandas horarias: 7 a 10 hs, 10 a 13 hs, 13 a 16 hs</w:t>
            </w:r>
            <w:r w:rsidR="000E39EF">
              <w:rPr>
                <w:rFonts w:ascii="Calibri" w:eastAsia="Times New Roman" w:hAnsi="Calibri" w:cs="Times New Roman"/>
                <w:color w:val="000000"/>
                <w:sz w:val="18"/>
                <w:szCs w:val="18"/>
                <w:lang w:eastAsia="es-ES"/>
              </w:rPr>
              <w:t>, 16 a 19 hs</w:t>
            </w:r>
            <w:r w:rsidRPr="005B1408">
              <w:rPr>
                <w:rFonts w:ascii="Calibri" w:eastAsia="Times New Roman" w:hAnsi="Calibri" w:cs="Times New Roman"/>
                <w:color w:val="000000"/>
                <w:sz w:val="18"/>
                <w:szCs w:val="18"/>
                <w:lang w:eastAsia="es-ES"/>
              </w:rPr>
              <w:t xml:space="preserve"> y 19 a 22 hs o dentro de las mismas, franja horaria menor. </w:t>
            </w:r>
          </w:p>
        </w:tc>
        <w:tc>
          <w:tcPr>
            <w:tcW w:w="160" w:type="dxa"/>
            <w:tcBorders>
              <w:top w:val="nil"/>
              <w:left w:val="nil"/>
              <w:bottom w:val="nil"/>
              <w:right w:val="single" w:sz="8" w:space="0" w:color="auto"/>
            </w:tcBorders>
            <w:shd w:val="clear" w:color="000000" w:fill="FFFFFF"/>
            <w:vAlign w:val="center"/>
            <w:hideMark/>
          </w:tcPr>
          <w:p w14:paraId="64ED236A"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1967" w:type="dxa"/>
            <w:tcBorders>
              <w:top w:val="single" w:sz="8" w:space="0" w:color="auto"/>
              <w:left w:val="nil"/>
              <w:bottom w:val="single" w:sz="8" w:space="0" w:color="auto"/>
              <w:right w:val="single" w:sz="8" w:space="0" w:color="auto"/>
            </w:tcBorders>
            <w:shd w:val="clear" w:color="000000" w:fill="BFBFBF"/>
            <w:noWrap/>
            <w:vAlign w:val="center"/>
            <w:hideMark/>
          </w:tcPr>
          <w:p w14:paraId="787483FA"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Lunes</w:t>
            </w:r>
          </w:p>
        </w:tc>
        <w:tc>
          <w:tcPr>
            <w:tcW w:w="1781"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28F8124C"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Martes</w:t>
            </w:r>
          </w:p>
        </w:tc>
        <w:tc>
          <w:tcPr>
            <w:tcW w:w="1054" w:type="dxa"/>
            <w:tcBorders>
              <w:top w:val="single" w:sz="8" w:space="0" w:color="auto"/>
              <w:left w:val="nil"/>
              <w:bottom w:val="single" w:sz="8" w:space="0" w:color="auto"/>
              <w:right w:val="nil"/>
            </w:tcBorders>
            <w:shd w:val="clear" w:color="000000" w:fill="BFBFBF"/>
            <w:noWrap/>
            <w:vAlign w:val="center"/>
            <w:hideMark/>
          </w:tcPr>
          <w:p w14:paraId="4FE2A67B"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Miércoles</w:t>
            </w:r>
          </w:p>
        </w:tc>
        <w:tc>
          <w:tcPr>
            <w:tcW w:w="118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519915A"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Jueves</w:t>
            </w:r>
          </w:p>
        </w:tc>
        <w:tc>
          <w:tcPr>
            <w:tcW w:w="1082" w:type="dxa"/>
            <w:tcBorders>
              <w:top w:val="single" w:sz="8" w:space="0" w:color="auto"/>
              <w:left w:val="nil"/>
              <w:bottom w:val="single" w:sz="8" w:space="0" w:color="auto"/>
              <w:right w:val="nil"/>
            </w:tcBorders>
            <w:shd w:val="clear" w:color="000000" w:fill="BFBFBF"/>
            <w:noWrap/>
            <w:vAlign w:val="center"/>
            <w:hideMark/>
          </w:tcPr>
          <w:p w14:paraId="00EA0D47"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Viernes</w:t>
            </w:r>
          </w:p>
        </w:tc>
        <w:tc>
          <w:tcPr>
            <w:tcW w:w="79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E0C1FA1" w14:textId="77777777" w:rsidR="00B94E69" w:rsidRPr="005B1408" w:rsidRDefault="00B94E69" w:rsidP="005B1408">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Sábado</w:t>
            </w:r>
          </w:p>
        </w:tc>
      </w:tr>
      <w:tr w:rsidR="009B2EBD" w:rsidRPr="005B1408" w14:paraId="1872AA05" w14:textId="77777777" w:rsidTr="003B69C2">
        <w:trPr>
          <w:trHeight w:val="30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302E1B23"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nil"/>
              <w:bottom w:val="nil"/>
              <w:right w:val="single" w:sz="8" w:space="0" w:color="auto"/>
            </w:tcBorders>
            <w:shd w:val="clear" w:color="000000" w:fill="FFFFFF"/>
            <w:vAlign w:val="center"/>
            <w:hideMark/>
          </w:tcPr>
          <w:p w14:paraId="73D3EAA9"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1967" w:type="dxa"/>
            <w:vMerge w:val="restart"/>
            <w:tcBorders>
              <w:top w:val="single" w:sz="8" w:space="0" w:color="auto"/>
              <w:left w:val="nil"/>
              <w:right w:val="single" w:sz="8" w:space="0" w:color="auto"/>
            </w:tcBorders>
            <w:shd w:val="clear" w:color="auto" w:fill="auto"/>
            <w:noWrap/>
            <w:vAlign w:val="center"/>
            <w:hideMark/>
          </w:tcPr>
          <w:p w14:paraId="23DE4EE5"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22855BDE"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712221B9"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45749A63"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1781" w:type="dxa"/>
            <w:gridSpan w:val="2"/>
            <w:vMerge w:val="restart"/>
            <w:tcBorders>
              <w:top w:val="single" w:sz="8" w:space="0" w:color="auto"/>
              <w:left w:val="nil"/>
              <w:right w:val="single" w:sz="8" w:space="0" w:color="auto"/>
            </w:tcBorders>
            <w:shd w:val="clear" w:color="auto" w:fill="auto"/>
            <w:noWrap/>
            <w:vAlign w:val="center"/>
            <w:hideMark/>
          </w:tcPr>
          <w:p w14:paraId="25539C43"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139E7715"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414B11B5"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77F3259E"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1054" w:type="dxa"/>
            <w:vMerge w:val="restart"/>
            <w:tcBorders>
              <w:top w:val="single" w:sz="8" w:space="0" w:color="auto"/>
              <w:left w:val="nil"/>
              <w:right w:val="nil"/>
            </w:tcBorders>
            <w:shd w:val="clear" w:color="auto" w:fill="auto"/>
            <w:noWrap/>
            <w:vAlign w:val="center"/>
            <w:hideMark/>
          </w:tcPr>
          <w:p w14:paraId="45F70892" w14:textId="77777777" w:rsidR="00B94E69" w:rsidRPr="005B1408" w:rsidRDefault="00E04C67" w:rsidP="005B140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16 a 1</w:t>
            </w:r>
            <w:r w:rsidR="00892DAE">
              <w:rPr>
                <w:rFonts w:ascii="Calibri" w:eastAsia="Times New Roman" w:hAnsi="Calibri" w:cs="Times New Roman"/>
                <w:color w:val="000000"/>
                <w:lang w:eastAsia="es-ES"/>
              </w:rPr>
              <w:t>8</w:t>
            </w:r>
            <w:r>
              <w:rPr>
                <w:rFonts w:ascii="Calibri" w:eastAsia="Times New Roman" w:hAnsi="Calibri" w:cs="Times New Roman"/>
                <w:color w:val="000000"/>
                <w:lang w:eastAsia="es-ES"/>
              </w:rPr>
              <w:t xml:space="preserve"> Hs.</w:t>
            </w:r>
          </w:p>
          <w:p w14:paraId="3110B1B7"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687E89CD"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1186" w:type="dxa"/>
            <w:vMerge w:val="restart"/>
            <w:tcBorders>
              <w:top w:val="single" w:sz="8" w:space="0" w:color="auto"/>
              <w:left w:val="single" w:sz="8" w:space="0" w:color="auto"/>
              <w:right w:val="single" w:sz="8" w:space="0" w:color="auto"/>
            </w:tcBorders>
            <w:shd w:val="clear" w:color="auto" w:fill="auto"/>
            <w:noWrap/>
            <w:vAlign w:val="center"/>
            <w:hideMark/>
          </w:tcPr>
          <w:p w14:paraId="597972E2"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23393A25"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65786273"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5665BAC8"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1082" w:type="dxa"/>
            <w:vMerge w:val="restart"/>
            <w:tcBorders>
              <w:top w:val="single" w:sz="8" w:space="0" w:color="auto"/>
              <w:left w:val="nil"/>
              <w:right w:val="nil"/>
            </w:tcBorders>
            <w:shd w:val="clear" w:color="auto" w:fill="auto"/>
            <w:noWrap/>
            <w:vAlign w:val="center"/>
            <w:hideMark/>
          </w:tcPr>
          <w:p w14:paraId="17BB5ECE" w14:textId="77777777" w:rsidR="00DE154D"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0A30B7A4" w14:textId="77777777" w:rsidR="00B94E69" w:rsidRPr="005B1408" w:rsidRDefault="00DE154D" w:rsidP="005B140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16 a 1</w:t>
            </w:r>
            <w:r w:rsidR="00892DAE">
              <w:rPr>
                <w:rFonts w:ascii="Calibri" w:eastAsia="Times New Roman" w:hAnsi="Calibri" w:cs="Times New Roman"/>
                <w:color w:val="000000"/>
                <w:lang w:eastAsia="es-ES"/>
              </w:rPr>
              <w:t>8</w:t>
            </w:r>
            <w:r>
              <w:rPr>
                <w:rFonts w:ascii="Calibri" w:eastAsia="Times New Roman" w:hAnsi="Calibri" w:cs="Times New Roman"/>
                <w:color w:val="000000"/>
                <w:lang w:eastAsia="es-ES"/>
              </w:rPr>
              <w:t xml:space="preserve"> hs.</w:t>
            </w:r>
          </w:p>
          <w:p w14:paraId="0A01C7E7"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015E9AAD"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25608357"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c>
          <w:tcPr>
            <w:tcW w:w="793" w:type="dxa"/>
            <w:vMerge w:val="restart"/>
            <w:tcBorders>
              <w:top w:val="single" w:sz="8" w:space="0" w:color="auto"/>
              <w:left w:val="single" w:sz="8" w:space="0" w:color="auto"/>
              <w:right w:val="single" w:sz="8" w:space="0" w:color="auto"/>
            </w:tcBorders>
            <w:shd w:val="clear" w:color="auto" w:fill="auto"/>
            <w:noWrap/>
            <w:vAlign w:val="center"/>
            <w:hideMark/>
          </w:tcPr>
          <w:p w14:paraId="029B65B2"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1E99086A"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6FE482D1"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p w14:paraId="2C7B7CE2" w14:textId="77777777" w:rsidR="00B94E69" w:rsidRPr="005B1408" w:rsidRDefault="00B94E69" w:rsidP="005B140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r>
      <w:tr w:rsidR="009B2EBD" w:rsidRPr="005B1408" w14:paraId="2729F924" w14:textId="77777777" w:rsidTr="003B69C2">
        <w:trPr>
          <w:trHeight w:val="30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01F132F9"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nil"/>
              <w:bottom w:val="nil"/>
              <w:right w:val="single" w:sz="8" w:space="0" w:color="auto"/>
            </w:tcBorders>
            <w:shd w:val="clear" w:color="000000" w:fill="FFFFFF"/>
            <w:vAlign w:val="center"/>
            <w:hideMark/>
          </w:tcPr>
          <w:p w14:paraId="1D3D33EE"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1967" w:type="dxa"/>
            <w:vMerge/>
            <w:tcBorders>
              <w:left w:val="nil"/>
              <w:right w:val="single" w:sz="8" w:space="0" w:color="auto"/>
            </w:tcBorders>
            <w:shd w:val="clear" w:color="auto" w:fill="auto"/>
            <w:noWrap/>
            <w:vAlign w:val="center"/>
            <w:hideMark/>
          </w:tcPr>
          <w:p w14:paraId="4FFDF127"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781" w:type="dxa"/>
            <w:gridSpan w:val="2"/>
            <w:vMerge/>
            <w:tcBorders>
              <w:left w:val="nil"/>
              <w:right w:val="single" w:sz="8" w:space="0" w:color="auto"/>
            </w:tcBorders>
            <w:shd w:val="clear" w:color="auto" w:fill="auto"/>
            <w:noWrap/>
            <w:vAlign w:val="center"/>
            <w:hideMark/>
          </w:tcPr>
          <w:p w14:paraId="5C193EC8"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54" w:type="dxa"/>
            <w:vMerge/>
            <w:tcBorders>
              <w:left w:val="nil"/>
              <w:right w:val="nil"/>
            </w:tcBorders>
            <w:shd w:val="clear" w:color="auto" w:fill="auto"/>
            <w:noWrap/>
            <w:vAlign w:val="center"/>
            <w:hideMark/>
          </w:tcPr>
          <w:p w14:paraId="4F8A61C9"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186" w:type="dxa"/>
            <w:vMerge/>
            <w:tcBorders>
              <w:left w:val="single" w:sz="8" w:space="0" w:color="auto"/>
              <w:right w:val="single" w:sz="8" w:space="0" w:color="auto"/>
            </w:tcBorders>
            <w:shd w:val="clear" w:color="auto" w:fill="auto"/>
            <w:noWrap/>
            <w:vAlign w:val="center"/>
            <w:hideMark/>
          </w:tcPr>
          <w:p w14:paraId="0AD641C7"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82" w:type="dxa"/>
            <w:vMerge/>
            <w:tcBorders>
              <w:left w:val="nil"/>
              <w:right w:val="nil"/>
            </w:tcBorders>
            <w:shd w:val="clear" w:color="auto" w:fill="auto"/>
            <w:noWrap/>
            <w:vAlign w:val="center"/>
            <w:hideMark/>
          </w:tcPr>
          <w:p w14:paraId="58A61608"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793" w:type="dxa"/>
            <w:vMerge/>
            <w:tcBorders>
              <w:left w:val="single" w:sz="8" w:space="0" w:color="auto"/>
              <w:right w:val="single" w:sz="8" w:space="0" w:color="auto"/>
            </w:tcBorders>
            <w:shd w:val="clear" w:color="auto" w:fill="auto"/>
            <w:noWrap/>
            <w:vAlign w:val="center"/>
            <w:hideMark/>
          </w:tcPr>
          <w:p w14:paraId="76A80738" w14:textId="77777777" w:rsidR="00B94E69" w:rsidRPr="005B1408" w:rsidRDefault="00B94E69" w:rsidP="005B1408">
            <w:pPr>
              <w:spacing w:after="0" w:line="240" w:lineRule="auto"/>
              <w:rPr>
                <w:rFonts w:ascii="Calibri" w:eastAsia="Times New Roman" w:hAnsi="Calibri" w:cs="Times New Roman"/>
                <w:color w:val="000000"/>
                <w:lang w:eastAsia="es-ES"/>
              </w:rPr>
            </w:pPr>
          </w:p>
        </w:tc>
      </w:tr>
      <w:tr w:rsidR="009B2EBD" w:rsidRPr="005B1408" w14:paraId="5D8D06FB" w14:textId="77777777" w:rsidTr="003B69C2">
        <w:trPr>
          <w:trHeight w:val="30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10478F0E"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nil"/>
              <w:bottom w:val="nil"/>
              <w:right w:val="single" w:sz="8" w:space="0" w:color="auto"/>
            </w:tcBorders>
            <w:shd w:val="clear" w:color="000000" w:fill="FFFFFF"/>
            <w:vAlign w:val="center"/>
            <w:hideMark/>
          </w:tcPr>
          <w:p w14:paraId="2447CFAC"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1967" w:type="dxa"/>
            <w:vMerge/>
            <w:tcBorders>
              <w:left w:val="nil"/>
              <w:right w:val="single" w:sz="8" w:space="0" w:color="auto"/>
            </w:tcBorders>
            <w:shd w:val="clear" w:color="auto" w:fill="auto"/>
            <w:noWrap/>
            <w:vAlign w:val="center"/>
            <w:hideMark/>
          </w:tcPr>
          <w:p w14:paraId="71F6CD2D"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781" w:type="dxa"/>
            <w:gridSpan w:val="2"/>
            <w:vMerge/>
            <w:tcBorders>
              <w:left w:val="nil"/>
              <w:right w:val="single" w:sz="8" w:space="0" w:color="auto"/>
            </w:tcBorders>
            <w:shd w:val="clear" w:color="auto" w:fill="auto"/>
            <w:noWrap/>
            <w:vAlign w:val="center"/>
            <w:hideMark/>
          </w:tcPr>
          <w:p w14:paraId="242A336E"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54" w:type="dxa"/>
            <w:vMerge/>
            <w:tcBorders>
              <w:left w:val="nil"/>
              <w:right w:val="nil"/>
            </w:tcBorders>
            <w:shd w:val="clear" w:color="auto" w:fill="auto"/>
            <w:noWrap/>
            <w:vAlign w:val="center"/>
            <w:hideMark/>
          </w:tcPr>
          <w:p w14:paraId="0203D503"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186" w:type="dxa"/>
            <w:vMerge/>
            <w:tcBorders>
              <w:left w:val="single" w:sz="8" w:space="0" w:color="auto"/>
              <w:right w:val="single" w:sz="8" w:space="0" w:color="auto"/>
            </w:tcBorders>
            <w:shd w:val="clear" w:color="auto" w:fill="auto"/>
            <w:noWrap/>
            <w:vAlign w:val="center"/>
            <w:hideMark/>
          </w:tcPr>
          <w:p w14:paraId="680F8398"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82" w:type="dxa"/>
            <w:vMerge/>
            <w:tcBorders>
              <w:left w:val="nil"/>
              <w:right w:val="nil"/>
            </w:tcBorders>
            <w:shd w:val="clear" w:color="auto" w:fill="auto"/>
            <w:noWrap/>
            <w:vAlign w:val="center"/>
            <w:hideMark/>
          </w:tcPr>
          <w:p w14:paraId="36383E35"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793" w:type="dxa"/>
            <w:vMerge/>
            <w:tcBorders>
              <w:left w:val="single" w:sz="8" w:space="0" w:color="auto"/>
              <w:right w:val="single" w:sz="8" w:space="0" w:color="auto"/>
            </w:tcBorders>
            <w:shd w:val="clear" w:color="auto" w:fill="auto"/>
            <w:noWrap/>
            <w:vAlign w:val="center"/>
            <w:hideMark/>
          </w:tcPr>
          <w:p w14:paraId="26B73585" w14:textId="77777777" w:rsidR="00B94E69" w:rsidRPr="005B1408" w:rsidRDefault="00B94E69" w:rsidP="005B1408">
            <w:pPr>
              <w:spacing w:after="0" w:line="240" w:lineRule="auto"/>
              <w:rPr>
                <w:rFonts w:ascii="Calibri" w:eastAsia="Times New Roman" w:hAnsi="Calibri" w:cs="Times New Roman"/>
                <w:color w:val="000000"/>
                <w:lang w:eastAsia="es-ES"/>
              </w:rPr>
            </w:pPr>
          </w:p>
        </w:tc>
      </w:tr>
      <w:tr w:rsidR="009B2EBD" w:rsidRPr="005B1408" w14:paraId="3789B3A0" w14:textId="77777777" w:rsidTr="003B69C2">
        <w:trPr>
          <w:trHeight w:val="30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0651B8F5" w14:textId="77777777" w:rsidR="00B94E69" w:rsidRPr="005B1408" w:rsidRDefault="00B94E69" w:rsidP="005B1408">
            <w:pPr>
              <w:spacing w:after="0" w:line="240" w:lineRule="auto"/>
              <w:rPr>
                <w:rFonts w:ascii="Calibri" w:eastAsia="Times New Roman" w:hAnsi="Calibri" w:cs="Times New Roman"/>
                <w:b/>
                <w:bCs/>
                <w:color w:val="000000"/>
                <w:lang w:eastAsia="es-ES"/>
              </w:rPr>
            </w:pPr>
          </w:p>
        </w:tc>
        <w:tc>
          <w:tcPr>
            <w:tcW w:w="160" w:type="dxa"/>
            <w:tcBorders>
              <w:top w:val="nil"/>
              <w:left w:val="nil"/>
              <w:bottom w:val="nil"/>
              <w:right w:val="single" w:sz="8" w:space="0" w:color="auto"/>
            </w:tcBorders>
            <w:shd w:val="clear" w:color="000000" w:fill="FFFFFF"/>
            <w:vAlign w:val="center"/>
            <w:hideMark/>
          </w:tcPr>
          <w:p w14:paraId="08314674"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1967" w:type="dxa"/>
            <w:vMerge/>
            <w:tcBorders>
              <w:left w:val="nil"/>
              <w:bottom w:val="single" w:sz="4" w:space="0" w:color="auto"/>
              <w:right w:val="single" w:sz="8" w:space="0" w:color="auto"/>
            </w:tcBorders>
            <w:shd w:val="clear" w:color="auto" w:fill="auto"/>
            <w:noWrap/>
            <w:vAlign w:val="center"/>
            <w:hideMark/>
          </w:tcPr>
          <w:p w14:paraId="65689380"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781" w:type="dxa"/>
            <w:gridSpan w:val="2"/>
            <w:vMerge/>
            <w:tcBorders>
              <w:left w:val="nil"/>
              <w:bottom w:val="single" w:sz="4" w:space="0" w:color="auto"/>
              <w:right w:val="single" w:sz="8" w:space="0" w:color="auto"/>
            </w:tcBorders>
            <w:shd w:val="clear" w:color="auto" w:fill="auto"/>
            <w:noWrap/>
            <w:vAlign w:val="center"/>
            <w:hideMark/>
          </w:tcPr>
          <w:p w14:paraId="77EF7AA6"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54" w:type="dxa"/>
            <w:vMerge/>
            <w:tcBorders>
              <w:left w:val="nil"/>
              <w:bottom w:val="single" w:sz="4" w:space="0" w:color="auto"/>
              <w:right w:val="nil"/>
            </w:tcBorders>
            <w:shd w:val="clear" w:color="auto" w:fill="auto"/>
            <w:noWrap/>
            <w:vAlign w:val="center"/>
            <w:hideMark/>
          </w:tcPr>
          <w:p w14:paraId="39413AC0"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186" w:type="dxa"/>
            <w:vMerge/>
            <w:tcBorders>
              <w:left w:val="single" w:sz="8" w:space="0" w:color="auto"/>
              <w:bottom w:val="single" w:sz="4" w:space="0" w:color="auto"/>
              <w:right w:val="single" w:sz="8" w:space="0" w:color="auto"/>
            </w:tcBorders>
            <w:shd w:val="clear" w:color="auto" w:fill="auto"/>
            <w:noWrap/>
            <w:vAlign w:val="center"/>
            <w:hideMark/>
          </w:tcPr>
          <w:p w14:paraId="1677A8C0"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1082" w:type="dxa"/>
            <w:vMerge/>
            <w:tcBorders>
              <w:left w:val="nil"/>
              <w:bottom w:val="single" w:sz="4" w:space="0" w:color="auto"/>
              <w:right w:val="nil"/>
            </w:tcBorders>
            <w:shd w:val="clear" w:color="auto" w:fill="auto"/>
            <w:noWrap/>
            <w:vAlign w:val="center"/>
            <w:hideMark/>
          </w:tcPr>
          <w:p w14:paraId="07918ECB" w14:textId="77777777" w:rsidR="00B94E69" w:rsidRPr="005B1408" w:rsidRDefault="00B94E69" w:rsidP="005B1408">
            <w:pPr>
              <w:spacing w:after="0" w:line="240" w:lineRule="auto"/>
              <w:rPr>
                <w:rFonts w:ascii="Calibri" w:eastAsia="Times New Roman" w:hAnsi="Calibri" w:cs="Times New Roman"/>
                <w:color w:val="000000"/>
                <w:lang w:eastAsia="es-ES"/>
              </w:rPr>
            </w:pPr>
          </w:p>
        </w:tc>
        <w:tc>
          <w:tcPr>
            <w:tcW w:w="793" w:type="dxa"/>
            <w:vMerge/>
            <w:tcBorders>
              <w:left w:val="single" w:sz="8" w:space="0" w:color="auto"/>
              <w:bottom w:val="single" w:sz="4" w:space="0" w:color="auto"/>
              <w:right w:val="single" w:sz="8" w:space="0" w:color="auto"/>
            </w:tcBorders>
            <w:shd w:val="clear" w:color="auto" w:fill="auto"/>
            <w:noWrap/>
            <w:vAlign w:val="center"/>
            <w:hideMark/>
          </w:tcPr>
          <w:p w14:paraId="761FA855" w14:textId="77777777" w:rsidR="00B94E69" w:rsidRPr="005B1408" w:rsidRDefault="00B94E69" w:rsidP="005B1408">
            <w:pPr>
              <w:spacing w:after="0" w:line="240" w:lineRule="auto"/>
              <w:rPr>
                <w:rFonts w:ascii="Calibri" w:eastAsia="Times New Roman" w:hAnsi="Calibri" w:cs="Times New Roman"/>
                <w:color w:val="000000"/>
                <w:lang w:eastAsia="es-ES"/>
              </w:rPr>
            </w:pPr>
          </w:p>
        </w:tc>
      </w:tr>
      <w:tr w:rsidR="00B94E69" w:rsidRPr="005B1408" w14:paraId="66179EFB" w14:textId="77777777" w:rsidTr="00A115CA">
        <w:trPr>
          <w:gridAfter w:val="1"/>
          <w:wAfter w:w="793" w:type="dxa"/>
          <w:trHeight w:val="1492"/>
        </w:trPr>
        <w:tc>
          <w:tcPr>
            <w:tcW w:w="2835" w:type="dxa"/>
            <w:tcBorders>
              <w:top w:val="nil"/>
              <w:left w:val="single" w:sz="8" w:space="0" w:color="auto"/>
              <w:bottom w:val="single" w:sz="8" w:space="0" w:color="auto"/>
              <w:right w:val="nil"/>
            </w:tcBorders>
            <w:shd w:val="clear" w:color="auto" w:fill="auto"/>
            <w:vAlign w:val="center"/>
            <w:hideMark/>
          </w:tcPr>
          <w:p w14:paraId="38BCC696"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xml:space="preserve">PLANIFICACIÓN Y CRONOGRAMA DEL SEMINARIO                                                         </w:t>
            </w:r>
            <w:r w:rsidRPr="005B1408">
              <w:rPr>
                <w:rFonts w:ascii="Calibri" w:eastAsia="Times New Roman" w:hAnsi="Calibri" w:cs="Times New Roman"/>
                <w:color w:val="000000"/>
                <w:sz w:val="18"/>
                <w:szCs w:val="18"/>
                <w:lang w:eastAsia="es-ES"/>
              </w:rPr>
              <w:t>(Recordar que deberán contar con una carga horaria mínima de 64 hs a excepción de los de la Lic. en Turismo que deberán poseer una carga de 128 hs conforme al Plan de Estudios vigente)</w:t>
            </w:r>
          </w:p>
        </w:tc>
        <w:tc>
          <w:tcPr>
            <w:tcW w:w="160" w:type="dxa"/>
            <w:tcBorders>
              <w:top w:val="nil"/>
              <w:left w:val="single" w:sz="8" w:space="0" w:color="auto"/>
              <w:bottom w:val="nil"/>
              <w:right w:val="single" w:sz="8" w:space="0" w:color="auto"/>
            </w:tcBorders>
            <w:shd w:val="clear" w:color="000000" w:fill="FFFFFF"/>
            <w:vAlign w:val="center"/>
            <w:hideMark/>
          </w:tcPr>
          <w:p w14:paraId="3D1B2A94"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63D518C" w14:textId="77777777" w:rsidR="003B69C2" w:rsidRPr="006E630A" w:rsidRDefault="00B94E69" w:rsidP="003B69C2">
            <w:pPr>
              <w:spacing w:after="0" w:line="240" w:lineRule="auto"/>
              <w:rPr>
                <w:rFonts w:ascii="Arial" w:hAnsi="Arial" w:cs="Arial"/>
              </w:rPr>
            </w:pPr>
            <w:r w:rsidRPr="005B1408">
              <w:rPr>
                <w:rFonts w:ascii="Calibri" w:eastAsia="Times New Roman" w:hAnsi="Calibri" w:cs="Times New Roman"/>
                <w:color w:val="000000"/>
                <w:lang w:eastAsia="es-ES"/>
              </w:rPr>
              <w:t> </w:t>
            </w:r>
            <w:r w:rsidR="003B69C2" w:rsidRPr="006E630A">
              <w:rPr>
                <w:rFonts w:ascii="Arial" w:hAnsi="Arial" w:cs="Arial"/>
              </w:rPr>
              <w:t xml:space="preserve">Este curso será desarrollado a través de la modalidad </w:t>
            </w:r>
            <w:r w:rsidR="00E406B4">
              <w:rPr>
                <w:rFonts w:ascii="Arial" w:hAnsi="Arial" w:cs="Arial"/>
              </w:rPr>
              <w:t xml:space="preserve"> no </w:t>
            </w:r>
            <w:r w:rsidR="003B69C2" w:rsidRPr="006E630A">
              <w:rPr>
                <w:rFonts w:ascii="Arial" w:hAnsi="Arial" w:cs="Arial"/>
              </w:rPr>
              <w:t xml:space="preserve">presencial. </w:t>
            </w:r>
          </w:p>
          <w:p w14:paraId="096E4347" w14:textId="77777777" w:rsidR="00B94E69" w:rsidRPr="005B1408" w:rsidRDefault="00E406B4" w:rsidP="00E406B4">
            <w:pPr>
              <w:spacing w:after="0" w:line="240" w:lineRule="auto"/>
              <w:rPr>
                <w:rFonts w:ascii="Calibri" w:eastAsia="Times New Roman" w:hAnsi="Calibri" w:cs="Times New Roman"/>
                <w:color w:val="000000"/>
                <w:lang w:eastAsia="es-ES"/>
              </w:rPr>
            </w:pPr>
            <w:r>
              <w:rPr>
                <w:rFonts w:ascii="Arial" w:hAnsi="Arial" w:cs="Arial"/>
              </w:rPr>
              <w:t>S</w:t>
            </w:r>
            <w:r w:rsidR="003B69C2" w:rsidRPr="006E630A">
              <w:rPr>
                <w:rFonts w:ascii="Arial" w:hAnsi="Arial" w:cs="Arial"/>
              </w:rPr>
              <w:t>e efectuará la evaluación y el seguimiento de los alumnos en base a las tutorías virtuales</w:t>
            </w:r>
            <w:r>
              <w:rPr>
                <w:rFonts w:ascii="Arial" w:hAnsi="Arial" w:cs="Arial"/>
              </w:rPr>
              <w:t xml:space="preserve"> y las actividades y trabajos detallados precedentemente</w:t>
            </w:r>
            <w:r w:rsidR="003B69C2" w:rsidRPr="006E630A">
              <w:rPr>
                <w:rFonts w:ascii="Arial" w:hAnsi="Arial" w:cs="Arial"/>
              </w:rPr>
              <w:t>.</w:t>
            </w:r>
          </w:p>
        </w:tc>
      </w:tr>
      <w:tr w:rsidR="00B94E69" w:rsidRPr="005B1408" w14:paraId="1BBBB8C2" w14:textId="77777777" w:rsidTr="00A115CA">
        <w:trPr>
          <w:gridAfter w:val="1"/>
          <w:wAfter w:w="793" w:type="dxa"/>
          <w:trHeight w:val="1533"/>
        </w:trPr>
        <w:tc>
          <w:tcPr>
            <w:tcW w:w="2835" w:type="dxa"/>
            <w:tcBorders>
              <w:top w:val="nil"/>
              <w:left w:val="single" w:sz="8" w:space="0" w:color="auto"/>
              <w:bottom w:val="single" w:sz="8" w:space="0" w:color="auto"/>
              <w:right w:val="nil"/>
            </w:tcBorders>
            <w:shd w:val="clear" w:color="auto" w:fill="auto"/>
            <w:vAlign w:val="center"/>
            <w:hideMark/>
          </w:tcPr>
          <w:p w14:paraId="333AF91F"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1D0794">
              <w:rPr>
                <w:rFonts w:ascii="Calibri" w:eastAsia="Times New Roman" w:hAnsi="Calibri" w:cs="Times New Roman"/>
                <w:b/>
                <w:bCs/>
                <w:color w:val="000000"/>
                <w:lang w:eastAsia="es-ES"/>
              </w:rPr>
              <w:t>CARRERA/S A LA/S QUE ESTÁ DESTINADO EL SEMINARIO PROPUESTO</w:t>
            </w:r>
            <w:r w:rsidRPr="001D0794">
              <w:rPr>
                <w:rFonts w:ascii="Calibri" w:eastAsia="Times New Roman" w:hAnsi="Calibri" w:cs="Times New Roman"/>
                <w:color w:val="000000"/>
                <w:sz w:val="18"/>
                <w:szCs w:val="18"/>
                <w:lang w:eastAsia="es-ES"/>
              </w:rPr>
              <w:t xml:space="preserve">   (En caso de incluir otras carreras más allá de la gestionada por el Departamento, solicitar con antelación la conformidad del/los otro/s Departamento/s involucrado/s</w:t>
            </w:r>
            <w:r w:rsidRPr="001D0794">
              <w:rPr>
                <w:rFonts w:ascii="Calibri" w:eastAsia="Times New Roman" w:hAnsi="Calibri" w:cs="Times New Roman"/>
                <w:color w:val="000000"/>
                <w:lang w:eastAsia="es-ES"/>
              </w:rPr>
              <w:t>)</w:t>
            </w:r>
          </w:p>
        </w:tc>
        <w:tc>
          <w:tcPr>
            <w:tcW w:w="160" w:type="dxa"/>
            <w:tcBorders>
              <w:top w:val="nil"/>
              <w:left w:val="single" w:sz="8" w:space="0" w:color="auto"/>
              <w:bottom w:val="nil"/>
              <w:right w:val="single" w:sz="8" w:space="0" w:color="auto"/>
            </w:tcBorders>
            <w:shd w:val="clear" w:color="000000" w:fill="FFFFFF"/>
            <w:vAlign w:val="center"/>
            <w:hideMark/>
          </w:tcPr>
          <w:p w14:paraId="7873F05A"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2D8A196" w14:textId="77777777" w:rsidR="00B94E69" w:rsidRPr="00E406B4" w:rsidRDefault="00B94E69" w:rsidP="00FE56A8">
            <w:pPr>
              <w:spacing w:after="0" w:line="240" w:lineRule="auto"/>
              <w:rPr>
                <w:rFonts w:ascii="Arial" w:eastAsia="Times New Roman" w:hAnsi="Arial" w:cs="Arial"/>
                <w:color w:val="000000"/>
                <w:lang w:eastAsia="es-ES"/>
              </w:rPr>
            </w:pPr>
            <w:r w:rsidRPr="005B1408">
              <w:rPr>
                <w:rFonts w:ascii="Calibri" w:eastAsia="Times New Roman" w:hAnsi="Calibri" w:cs="Times New Roman"/>
                <w:color w:val="000000"/>
                <w:lang w:eastAsia="es-ES"/>
              </w:rPr>
              <w:t> </w:t>
            </w:r>
            <w:r w:rsidR="003B69C2" w:rsidRPr="00E406B4">
              <w:rPr>
                <w:rFonts w:ascii="Arial" w:eastAsia="Times New Roman" w:hAnsi="Arial" w:cs="Arial"/>
                <w:color w:val="000000"/>
                <w:lang w:eastAsia="es-ES"/>
              </w:rPr>
              <w:t xml:space="preserve">Técnico en Cooperativas </w:t>
            </w:r>
          </w:p>
        </w:tc>
      </w:tr>
      <w:tr w:rsidR="00B94E69" w:rsidRPr="005B1408" w14:paraId="24EF7710" w14:textId="77777777" w:rsidTr="00A115CA">
        <w:trPr>
          <w:gridAfter w:val="1"/>
          <w:wAfter w:w="793" w:type="dxa"/>
          <w:trHeight w:val="720"/>
        </w:trPr>
        <w:tc>
          <w:tcPr>
            <w:tcW w:w="2835" w:type="dxa"/>
            <w:tcBorders>
              <w:top w:val="nil"/>
              <w:left w:val="single" w:sz="8" w:space="0" w:color="auto"/>
              <w:bottom w:val="nil"/>
              <w:right w:val="nil"/>
            </w:tcBorders>
            <w:shd w:val="clear" w:color="auto" w:fill="auto"/>
            <w:vAlign w:val="center"/>
            <w:hideMark/>
          </w:tcPr>
          <w:p w14:paraId="0BABA5F9"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lastRenderedPageBreak/>
              <w:t xml:space="preserve">CAPACIDAD (CUPO DE ALUMNOS) DE LOS CURSOS POR COMISIÓN                                                    </w:t>
            </w:r>
          </w:p>
        </w:tc>
        <w:tc>
          <w:tcPr>
            <w:tcW w:w="160" w:type="dxa"/>
            <w:tcBorders>
              <w:top w:val="nil"/>
              <w:left w:val="single" w:sz="8" w:space="0" w:color="auto"/>
              <w:bottom w:val="nil"/>
              <w:right w:val="single" w:sz="8" w:space="0" w:color="auto"/>
            </w:tcBorders>
            <w:shd w:val="clear" w:color="auto" w:fill="auto"/>
            <w:noWrap/>
            <w:vAlign w:val="center"/>
            <w:hideMark/>
          </w:tcPr>
          <w:p w14:paraId="530AFD79"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67AAF7C0" w14:textId="77777777" w:rsidR="00B94E69" w:rsidRPr="00E406B4" w:rsidRDefault="00B94E69" w:rsidP="005B1408">
            <w:pPr>
              <w:spacing w:after="0" w:line="240" w:lineRule="auto"/>
              <w:jc w:val="both"/>
              <w:rPr>
                <w:rFonts w:ascii="Arial" w:eastAsia="Times New Roman" w:hAnsi="Arial" w:cs="Arial"/>
                <w:color w:val="000000"/>
                <w:lang w:eastAsia="es-ES"/>
              </w:rPr>
            </w:pPr>
            <w:r w:rsidRPr="00E406B4">
              <w:rPr>
                <w:rFonts w:ascii="Arial" w:eastAsia="Times New Roman" w:hAnsi="Arial" w:cs="Arial"/>
                <w:color w:val="000000"/>
                <w:lang w:eastAsia="es-ES"/>
              </w:rPr>
              <w:t xml:space="preserve">Rige lo establecido por la Ordenanza 108: </w:t>
            </w:r>
            <w:r w:rsidRPr="00E406B4">
              <w:rPr>
                <w:rFonts w:ascii="Arial" w:eastAsia="Times New Roman" w:hAnsi="Arial" w:cs="Arial"/>
                <w:iCs/>
                <w:color w:val="000000"/>
                <w:lang w:eastAsia="es-ES"/>
              </w:rPr>
              <w:t>"</w:t>
            </w:r>
            <w:r w:rsidRPr="00E406B4">
              <w:rPr>
                <w:rFonts w:ascii="Arial" w:eastAsia="Times New Roman" w:hAnsi="Arial" w:cs="Arial"/>
                <w:color w:val="000000"/>
                <w:lang w:eastAsia="es-ES"/>
              </w:rPr>
              <w:t>C</w:t>
            </w:r>
            <w:r w:rsidRPr="00E406B4">
              <w:rPr>
                <w:rFonts w:ascii="Arial" w:eastAsia="Times New Roman" w:hAnsi="Arial" w:cs="Arial"/>
                <w:iCs/>
                <w:color w:val="000000"/>
                <w:lang w:eastAsia="es-ES"/>
              </w:rPr>
              <w:t>ada comisión o curso de Seminario tendrá un máximo de cincuenta (50) alumnos"</w:t>
            </w:r>
            <w:r w:rsidRPr="00E406B4">
              <w:rPr>
                <w:rFonts w:ascii="Arial" w:eastAsia="Times New Roman" w:hAnsi="Arial" w:cs="Arial"/>
                <w:color w:val="000000"/>
                <w:lang w:eastAsia="es-ES"/>
              </w:rPr>
              <w:t>.</w:t>
            </w:r>
          </w:p>
        </w:tc>
      </w:tr>
      <w:tr w:rsidR="00B94E69" w:rsidRPr="005B1408" w14:paraId="324FB532" w14:textId="77777777" w:rsidTr="00A115CA">
        <w:trPr>
          <w:gridAfter w:val="1"/>
          <w:wAfter w:w="793" w:type="dxa"/>
          <w:trHeight w:val="855"/>
        </w:trPr>
        <w:tc>
          <w:tcPr>
            <w:tcW w:w="2835" w:type="dxa"/>
            <w:tcBorders>
              <w:top w:val="single" w:sz="8" w:space="0" w:color="auto"/>
              <w:left w:val="single" w:sz="8" w:space="0" w:color="auto"/>
              <w:bottom w:val="single" w:sz="8" w:space="0" w:color="auto"/>
              <w:right w:val="nil"/>
            </w:tcBorders>
            <w:shd w:val="clear" w:color="auto" w:fill="auto"/>
            <w:vAlign w:val="center"/>
            <w:hideMark/>
          </w:tcPr>
          <w:p w14:paraId="11B77363"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xml:space="preserve">CANTIDAD MÁXIMA DE ALUMNOS (CUPO) ADMITIDOS POR CARRERA                                                       </w:t>
            </w:r>
            <w:r w:rsidRPr="005B1408">
              <w:rPr>
                <w:rFonts w:ascii="Calibri" w:eastAsia="Times New Roman" w:hAnsi="Calibri" w:cs="Times New Roman"/>
                <w:color w:val="000000"/>
                <w:sz w:val="18"/>
                <w:szCs w:val="18"/>
                <w:lang w:eastAsia="es-ES"/>
              </w:rPr>
              <w:t>(Sólo completar si corresponde)</w:t>
            </w:r>
          </w:p>
        </w:tc>
        <w:tc>
          <w:tcPr>
            <w:tcW w:w="160" w:type="dxa"/>
            <w:tcBorders>
              <w:top w:val="nil"/>
              <w:left w:val="single" w:sz="8" w:space="0" w:color="auto"/>
              <w:bottom w:val="nil"/>
              <w:right w:val="single" w:sz="8" w:space="0" w:color="auto"/>
            </w:tcBorders>
            <w:shd w:val="clear" w:color="000000" w:fill="FFFFFF"/>
            <w:noWrap/>
            <w:vAlign w:val="center"/>
            <w:hideMark/>
          </w:tcPr>
          <w:p w14:paraId="45D256E2" w14:textId="77777777" w:rsidR="00B94E69" w:rsidRPr="005B1408" w:rsidRDefault="00B94E69" w:rsidP="005B1408">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15C059A" w14:textId="77777777" w:rsidR="00B94E69" w:rsidRPr="005B1408" w:rsidRDefault="00B94E69" w:rsidP="00FE56A8">
            <w:pPr>
              <w:spacing w:after="0" w:line="240" w:lineRule="auto"/>
              <w:rPr>
                <w:rFonts w:ascii="Calibri" w:eastAsia="Times New Roman" w:hAnsi="Calibri" w:cs="Times New Roman"/>
                <w:color w:val="000000"/>
                <w:lang w:eastAsia="es-ES"/>
              </w:rPr>
            </w:pPr>
            <w:r w:rsidRPr="005B1408">
              <w:rPr>
                <w:rFonts w:ascii="Calibri" w:eastAsia="Times New Roman" w:hAnsi="Calibri" w:cs="Times New Roman"/>
                <w:color w:val="000000"/>
                <w:lang w:eastAsia="es-ES"/>
              </w:rPr>
              <w:t> </w:t>
            </w:r>
          </w:p>
        </w:tc>
      </w:tr>
      <w:tr w:rsidR="003B69C2" w:rsidRPr="005B1408" w14:paraId="0E664091" w14:textId="77777777" w:rsidTr="00A115CA">
        <w:trPr>
          <w:gridAfter w:val="1"/>
          <w:wAfter w:w="793" w:type="dxa"/>
          <w:trHeight w:val="1764"/>
        </w:trPr>
        <w:tc>
          <w:tcPr>
            <w:tcW w:w="2835" w:type="dxa"/>
            <w:tcBorders>
              <w:top w:val="nil"/>
              <w:left w:val="single" w:sz="8" w:space="0" w:color="auto"/>
              <w:bottom w:val="single" w:sz="8" w:space="0" w:color="auto"/>
              <w:right w:val="nil"/>
            </w:tcBorders>
            <w:shd w:val="clear" w:color="auto" w:fill="auto"/>
            <w:vAlign w:val="center"/>
            <w:hideMark/>
          </w:tcPr>
          <w:p w14:paraId="36E7073F"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xml:space="preserve">REQUISITOS ESPECIALES DE INSCRIPCIÓN          </w:t>
            </w:r>
            <w:r w:rsidRPr="005B1408">
              <w:rPr>
                <w:rFonts w:ascii="Calibri" w:eastAsia="Times New Roman" w:hAnsi="Calibri" w:cs="Times New Roman"/>
                <w:color w:val="000000"/>
                <w:sz w:val="18"/>
                <w:szCs w:val="18"/>
                <w:lang w:eastAsia="es-ES"/>
              </w:rPr>
              <w:t xml:space="preserve">(Sólo completar si corresponde dado que se desea solicitar que los estudiantes posean aprobadas determinadas asignaturas en virtud de que </w:t>
            </w:r>
            <w:r>
              <w:rPr>
                <w:rFonts w:ascii="Calibri" w:eastAsia="Times New Roman" w:hAnsi="Calibri" w:cs="Times New Roman"/>
                <w:color w:val="000000"/>
                <w:sz w:val="18"/>
                <w:szCs w:val="18"/>
                <w:lang w:eastAsia="es-ES"/>
              </w:rPr>
              <w:t>provén</w:t>
            </w:r>
            <w:r w:rsidRPr="005B1408">
              <w:rPr>
                <w:rFonts w:ascii="Calibri" w:eastAsia="Times New Roman" w:hAnsi="Calibri" w:cs="Times New Roman"/>
                <w:color w:val="000000"/>
                <w:sz w:val="18"/>
                <w:szCs w:val="18"/>
                <w:lang w:eastAsia="es-ES"/>
              </w:rPr>
              <w:t xml:space="preserve"> los conocimientos específicos necesarios para la realización del seminario propuesto - Fuera de esto rigen los requisitos establecidos por la Ordenanza 108) * </w:t>
            </w:r>
          </w:p>
        </w:tc>
        <w:tc>
          <w:tcPr>
            <w:tcW w:w="160" w:type="dxa"/>
            <w:tcBorders>
              <w:top w:val="nil"/>
              <w:left w:val="single" w:sz="8" w:space="0" w:color="auto"/>
              <w:bottom w:val="nil"/>
              <w:right w:val="single" w:sz="8" w:space="0" w:color="auto"/>
            </w:tcBorders>
            <w:shd w:val="clear" w:color="000000" w:fill="FFFFFF"/>
            <w:vAlign w:val="center"/>
            <w:hideMark/>
          </w:tcPr>
          <w:p w14:paraId="580DCBAF"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44BE393" w14:textId="77777777" w:rsidR="003B69C2" w:rsidRPr="005B1408" w:rsidRDefault="003B69C2" w:rsidP="00E406B4">
            <w:pPr>
              <w:spacing w:after="0" w:line="240" w:lineRule="auto"/>
              <w:rPr>
                <w:rFonts w:ascii="Calibri" w:eastAsia="Times New Roman" w:hAnsi="Calibri" w:cs="Times New Roman"/>
                <w:color w:val="000000"/>
                <w:lang w:eastAsia="es-ES"/>
              </w:rPr>
            </w:pPr>
            <w:r w:rsidRPr="006E630A">
              <w:rPr>
                <w:rFonts w:ascii="Arial" w:hAnsi="Arial" w:cs="Arial"/>
              </w:rPr>
              <w:t>Los alumnos deberán contar con 14 asignaturas aprobadas (con final).</w:t>
            </w:r>
          </w:p>
        </w:tc>
      </w:tr>
      <w:tr w:rsidR="003B69C2" w:rsidRPr="005B1408" w14:paraId="579972B6" w14:textId="77777777" w:rsidTr="00A115CA">
        <w:trPr>
          <w:gridAfter w:val="1"/>
          <w:wAfter w:w="793" w:type="dxa"/>
          <w:trHeight w:val="990"/>
        </w:trPr>
        <w:tc>
          <w:tcPr>
            <w:tcW w:w="2835" w:type="dxa"/>
            <w:tcBorders>
              <w:top w:val="nil"/>
              <w:left w:val="single" w:sz="8" w:space="0" w:color="auto"/>
              <w:bottom w:val="single" w:sz="8" w:space="0" w:color="auto"/>
              <w:right w:val="single" w:sz="8" w:space="0" w:color="auto"/>
            </w:tcBorders>
            <w:shd w:val="clear" w:color="000000" w:fill="FFFFFF"/>
            <w:vAlign w:val="center"/>
            <w:hideMark/>
          </w:tcPr>
          <w:p w14:paraId="03C7BD11"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MODO DE SELECCIÓN DE LOS ESTUDIANTES PARA CUBRIR LOS CUPOS DEL SEMINARIO</w:t>
            </w:r>
          </w:p>
        </w:tc>
        <w:tc>
          <w:tcPr>
            <w:tcW w:w="160" w:type="dxa"/>
            <w:tcBorders>
              <w:top w:val="nil"/>
              <w:left w:val="nil"/>
              <w:bottom w:val="nil"/>
              <w:right w:val="single" w:sz="8" w:space="0" w:color="auto"/>
            </w:tcBorders>
            <w:shd w:val="clear" w:color="000000" w:fill="FFFFFF"/>
            <w:vAlign w:val="center"/>
            <w:hideMark/>
          </w:tcPr>
          <w:p w14:paraId="20ACE61B"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7070" w:type="dxa"/>
            <w:gridSpan w:val="6"/>
            <w:tcBorders>
              <w:top w:val="single" w:sz="8" w:space="0" w:color="auto"/>
              <w:left w:val="nil"/>
              <w:bottom w:val="single" w:sz="8" w:space="0" w:color="auto"/>
              <w:right w:val="single" w:sz="8" w:space="0" w:color="000000"/>
            </w:tcBorders>
            <w:shd w:val="clear" w:color="auto" w:fill="auto"/>
            <w:vAlign w:val="center"/>
            <w:hideMark/>
          </w:tcPr>
          <w:p w14:paraId="240464BD" w14:textId="77777777" w:rsidR="003B69C2" w:rsidRPr="00E406B4" w:rsidRDefault="003B69C2" w:rsidP="003B69C2">
            <w:pPr>
              <w:spacing w:after="0" w:line="240" w:lineRule="auto"/>
              <w:jc w:val="both"/>
              <w:rPr>
                <w:rFonts w:ascii="Arial" w:eastAsia="Times New Roman" w:hAnsi="Arial" w:cs="Arial"/>
                <w:color w:val="000000"/>
                <w:lang w:eastAsia="es-ES"/>
              </w:rPr>
            </w:pPr>
            <w:r w:rsidRPr="00E406B4">
              <w:rPr>
                <w:rFonts w:ascii="Arial" w:eastAsia="Times New Roman" w:hAnsi="Arial" w:cs="Arial"/>
                <w:color w:val="000000"/>
                <w:lang w:eastAsia="es-ES"/>
              </w:rPr>
              <w:t xml:space="preserve">Rige lo establecido por la Ordenanza 108: </w:t>
            </w:r>
            <w:r w:rsidRPr="00E406B4">
              <w:rPr>
                <w:rFonts w:ascii="Arial" w:eastAsia="Times New Roman" w:hAnsi="Arial" w:cs="Arial"/>
                <w:iCs/>
                <w:color w:val="000000"/>
                <w:lang w:eastAsia="es-ES"/>
              </w:rPr>
              <w:t>"Para cumplir con el número de alumnos por curso estipulado en este artículo, se dará preferencia a aquellos que posean mayor cantidad de materias aprobadas. Ante igualdad de materias aprobadas se procederá al sorteo entre los alumnos en la misma condición".</w:t>
            </w:r>
          </w:p>
        </w:tc>
      </w:tr>
      <w:tr w:rsidR="003B69C2" w:rsidRPr="005B1408" w14:paraId="7E55D4B8" w14:textId="77777777" w:rsidTr="009B2EBD">
        <w:trPr>
          <w:gridAfter w:val="1"/>
          <w:wAfter w:w="793" w:type="dxa"/>
          <w:trHeight w:val="300"/>
        </w:trPr>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34D297F8" w14:textId="77777777" w:rsidR="003B69C2" w:rsidRPr="000E39EF" w:rsidRDefault="003B69C2" w:rsidP="003B69C2">
            <w:pPr>
              <w:spacing w:after="0" w:line="240" w:lineRule="auto"/>
              <w:jc w:val="center"/>
              <w:rPr>
                <w:rFonts w:ascii="Calibri" w:eastAsia="Times New Roman" w:hAnsi="Calibri" w:cs="Times New Roman"/>
                <w:b/>
                <w:bCs/>
                <w:color w:val="000000"/>
                <w:highlight w:val="yellow"/>
                <w:lang w:eastAsia="es-ES"/>
              </w:rPr>
            </w:pPr>
            <w:r w:rsidRPr="005244AF">
              <w:rPr>
                <w:rFonts w:ascii="Calibri" w:eastAsia="Times New Roman" w:hAnsi="Calibri" w:cs="Times New Roman"/>
                <w:b/>
                <w:bCs/>
                <w:color w:val="000000"/>
                <w:lang w:eastAsia="es-ES"/>
              </w:rPr>
              <w:t xml:space="preserve">SEMANA DE INICIO Y DE FINALIZACIÓN DE DICTADO DEL SEMINARIO                                                      </w:t>
            </w:r>
            <w:r w:rsidRPr="005244AF">
              <w:rPr>
                <w:rFonts w:ascii="Calibri" w:eastAsia="Times New Roman" w:hAnsi="Calibri" w:cs="Times New Roman"/>
                <w:color w:val="000000"/>
                <w:sz w:val="18"/>
                <w:szCs w:val="18"/>
                <w:lang w:eastAsia="es-ES"/>
              </w:rPr>
              <w:t>(Si no se especifica una fecha, operará lo indicado en el</w:t>
            </w:r>
            <w:r w:rsidRPr="005244AF">
              <w:rPr>
                <w:rFonts w:ascii="Calibri" w:eastAsia="Times New Roman" w:hAnsi="Calibri" w:cs="Times New Roman"/>
                <w:sz w:val="18"/>
                <w:szCs w:val="18"/>
                <w:lang w:eastAsia="es-ES"/>
              </w:rPr>
              <w:t xml:space="preserve"> Calendario Académico</w:t>
            </w:r>
            <w:r w:rsidRPr="005244AF">
              <w:rPr>
                <w:rFonts w:ascii="Calibri" w:eastAsia="Times New Roman" w:hAnsi="Calibri" w:cs="Times New Roman"/>
                <w:color w:val="000000"/>
                <w:sz w:val="18"/>
                <w:szCs w:val="18"/>
                <w:lang w:eastAsia="es-ES"/>
              </w:rPr>
              <w:t>)</w:t>
            </w:r>
          </w:p>
        </w:tc>
        <w:tc>
          <w:tcPr>
            <w:tcW w:w="160" w:type="dxa"/>
            <w:tcBorders>
              <w:top w:val="nil"/>
              <w:left w:val="nil"/>
              <w:bottom w:val="nil"/>
              <w:right w:val="single" w:sz="8" w:space="0" w:color="auto"/>
            </w:tcBorders>
            <w:shd w:val="clear" w:color="000000" w:fill="FFFFFF"/>
            <w:vAlign w:val="center"/>
            <w:hideMark/>
          </w:tcPr>
          <w:p w14:paraId="0E1CD57F"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242"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033718CC" w14:textId="77777777" w:rsidR="003B69C2" w:rsidRPr="005B1408" w:rsidRDefault="003B69C2" w:rsidP="003B69C2">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Fecha de Inicio</w:t>
            </w:r>
          </w:p>
        </w:tc>
        <w:tc>
          <w:tcPr>
            <w:tcW w:w="3828" w:type="dxa"/>
            <w:gridSpan w:val="4"/>
            <w:tcBorders>
              <w:top w:val="single" w:sz="8" w:space="0" w:color="auto"/>
              <w:left w:val="nil"/>
              <w:bottom w:val="single" w:sz="8" w:space="0" w:color="auto"/>
              <w:right w:val="single" w:sz="8" w:space="0" w:color="000000"/>
            </w:tcBorders>
            <w:shd w:val="clear" w:color="000000" w:fill="BFBFBF"/>
            <w:noWrap/>
            <w:vAlign w:val="center"/>
            <w:hideMark/>
          </w:tcPr>
          <w:p w14:paraId="73BEEB4D" w14:textId="77777777" w:rsidR="003B69C2" w:rsidRPr="005B1408" w:rsidRDefault="003B69C2" w:rsidP="003B69C2">
            <w:pPr>
              <w:spacing w:after="0" w:line="240" w:lineRule="auto"/>
              <w:jc w:val="center"/>
              <w:rPr>
                <w:rFonts w:ascii="Calibri" w:eastAsia="Times New Roman" w:hAnsi="Calibri" w:cs="Times New Roman"/>
                <w:b/>
                <w:bCs/>
                <w:color w:val="000000"/>
                <w:sz w:val="20"/>
                <w:szCs w:val="20"/>
                <w:lang w:eastAsia="es-ES"/>
              </w:rPr>
            </w:pPr>
            <w:r w:rsidRPr="005B1408">
              <w:rPr>
                <w:rFonts w:ascii="Calibri" w:eastAsia="Times New Roman" w:hAnsi="Calibri" w:cs="Times New Roman"/>
                <w:b/>
                <w:bCs/>
                <w:color w:val="000000"/>
                <w:sz w:val="20"/>
                <w:szCs w:val="20"/>
                <w:lang w:eastAsia="es-ES"/>
              </w:rPr>
              <w:t>Fecha de Finalización</w:t>
            </w:r>
          </w:p>
        </w:tc>
      </w:tr>
      <w:tr w:rsidR="003B69C2" w:rsidRPr="005B1408" w14:paraId="57173B91" w14:textId="77777777" w:rsidTr="009B2EBD">
        <w:trPr>
          <w:gridAfter w:val="1"/>
          <w:wAfter w:w="793" w:type="dxa"/>
          <w:trHeight w:val="633"/>
        </w:trPr>
        <w:tc>
          <w:tcPr>
            <w:tcW w:w="2835" w:type="dxa"/>
            <w:vMerge/>
            <w:tcBorders>
              <w:top w:val="nil"/>
              <w:left w:val="single" w:sz="8" w:space="0" w:color="auto"/>
              <w:bottom w:val="single" w:sz="8" w:space="0" w:color="000000"/>
              <w:right w:val="single" w:sz="8" w:space="0" w:color="auto"/>
            </w:tcBorders>
            <w:vAlign w:val="center"/>
            <w:hideMark/>
          </w:tcPr>
          <w:p w14:paraId="3DCE8F67" w14:textId="77777777" w:rsidR="003B69C2" w:rsidRPr="005B1408" w:rsidRDefault="003B69C2" w:rsidP="003B69C2">
            <w:pPr>
              <w:spacing w:after="0" w:line="240" w:lineRule="auto"/>
              <w:rPr>
                <w:rFonts w:ascii="Calibri" w:eastAsia="Times New Roman" w:hAnsi="Calibri" w:cs="Times New Roman"/>
                <w:b/>
                <w:bCs/>
                <w:color w:val="000000"/>
                <w:lang w:eastAsia="es-ES"/>
              </w:rPr>
            </w:pPr>
          </w:p>
        </w:tc>
        <w:tc>
          <w:tcPr>
            <w:tcW w:w="160" w:type="dxa"/>
            <w:tcBorders>
              <w:top w:val="nil"/>
              <w:left w:val="nil"/>
              <w:bottom w:val="nil"/>
              <w:right w:val="single" w:sz="8" w:space="0" w:color="auto"/>
            </w:tcBorders>
            <w:shd w:val="clear" w:color="000000" w:fill="FFFFFF"/>
            <w:vAlign w:val="center"/>
            <w:hideMark/>
          </w:tcPr>
          <w:p w14:paraId="3860464C" w14:textId="77777777" w:rsidR="003B69C2" w:rsidRPr="005B1408" w:rsidRDefault="003B69C2" w:rsidP="003B69C2">
            <w:pPr>
              <w:spacing w:after="0" w:line="240" w:lineRule="auto"/>
              <w:jc w:val="center"/>
              <w:rPr>
                <w:rFonts w:ascii="Calibri" w:eastAsia="Times New Roman" w:hAnsi="Calibri" w:cs="Times New Roman"/>
                <w:b/>
                <w:bCs/>
                <w:color w:val="000000"/>
                <w:lang w:eastAsia="es-ES"/>
              </w:rPr>
            </w:pPr>
            <w:r w:rsidRPr="005B1408">
              <w:rPr>
                <w:rFonts w:ascii="Calibri" w:eastAsia="Times New Roman" w:hAnsi="Calibri" w:cs="Times New Roman"/>
                <w:b/>
                <w:bCs/>
                <w:color w:val="000000"/>
                <w:lang w:eastAsia="es-ES"/>
              </w:rPr>
              <w:t> </w:t>
            </w:r>
          </w:p>
        </w:tc>
        <w:tc>
          <w:tcPr>
            <w:tcW w:w="3242" w:type="dxa"/>
            <w:gridSpan w:val="2"/>
            <w:tcBorders>
              <w:top w:val="single" w:sz="8" w:space="0" w:color="auto"/>
              <w:left w:val="nil"/>
              <w:bottom w:val="single" w:sz="8" w:space="0" w:color="auto"/>
              <w:right w:val="nil"/>
            </w:tcBorders>
            <w:shd w:val="clear" w:color="auto" w:fill="auto"/>
            <w:noWrap/>
            <w:vAlign w:val="center"/>
            <w:hideMark/>
          </w:tcPr>
          <w:p w14:paraId="6075B051" w14:textId="77777777" w:rsidR="003B69C2" w:rsidRDefault="003B69C2" w:rsidP="00A47FED">
            <w:pPr>
              <w:spacing w:after="0" w:line="240" w:lineRule="auto"/>
              <w:jc w:val="center"/>
              <w:rPr>
                <w:rFonts w:ascii="Calibri" w:eastAsia="Times New Roman" w:hAnsi="Calibri" w:cs="Times New Roman"/>
                <w:color w:val="000000"/>
                <w:sz w:val="20"/>
                <w:lang w:eastAsia="es-ES"/>
              </w:rPr>
            </w:pPr>
            <w:r w:rsidRPr="005244AF">
              <w:rPr>
                <w:rFonts w:ascii="Calibri" w:eastAsia="Times New Roman" w:hAnsi="Calibri" w:cs="Times New Roman"/>
                <w:color w:val="000000"/>
                <w:sz w:val="20"/>
                <w:lang w:eastAsia="es-ES"/>
              </w:rPr>
              <w:t> </w:t>
            </w:r>
            <w:r w:rsidRPr="00A47FED">
              <w:rPr>
                <w:rFonts w:ascii="Calibri" w:eastAsia="Times New Roman" w:hAnsi="Calibri" w:cs="Times New Roman"/>
                <w:color w:val="000000"/>
                <w:sz w:val="20"/>
                <w:lang w:eastAsia="es-ES"/>
              </w:rPr>
              <w:t xml:space="preserve">Semana del </w:t>
            </w:r>
            <w:r w:rsidR="00A47FED" w:rsidRPr="00A47FED">
              <w:rPr>
                <w:rFonts w:ascii="Calibri" w:eastAsia="Times New Roman" w:hAnsi="Calibri" w:cs="Times New Roman"/>
                <w:color w:val="000000"/>
                <w:sz w:val="20"/>
                <w:lang w:eastAsia="es-ES"/>
              </w:rPr>
              <w:t>31</w:t>
            </w:r>
            <w:r w:rsidRPr="00A47FED">
              <w:rPr>
                <w:rFonts w:ascii="Calibri" w:eastAsia="Times New Roman" w:hAnsi="Calibri" w:cs="Times New Roman"/>
                <w:color w:val="000000"/>
                <w:sz w:val="20"/>
                <w:lang w:eastAsia="es-ES"/>
              </w:rPr>
              <w:t xml:space="preserve">/08 </w:t>
            </w:r>
          </w:p>
          <w:p w14:paraId="1DFA040C" w14:textId="77777777" w:rsidR="00A47FED" w:rsidRPr="005244AF" w:rsidRDefault="00A47FED" w:rsidP="00A47FED">
            <w:pPr>
              <w:spacing w:after="0" w:line="240" w:lineRule="auto"/>
              <w:jc w:val="center"/>
              <w:rPr>
                <w:rFonts w:ascii="Calibri" w:eastAsia="Times New Roman" w:hAnsi="Calibri" w:cs="Times New Roman"/>
                <w:color w:val="000000"/>
                <w:sz w:val="20"/>
                <w:lang w:eastAsia="es-ES"/>
              </w:rPr>
            </w:pPr>
            <w:r>
              <w:rPr>
                <w:rFonts w:ascii="Calibri" w:eastAsia="Times New Roman" w:hAnsi="Calibri" w:cs="Times New Roman"/>
                <w:color w:val="000000"/>
                <w:sz w:val="20"/>
                <w:lang w:eastAsia="es-ES"/>
              </w:rPr>
              <w:t>Inicio viernes 4/09</w:t>
            </w:r>
          </w:p>
        </w:tc>
        <w:tc>
          <w:tcPr>
            <w:tcW w:w="38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79F410" w14:textId="77777777" w:rsidR="003B69C2" w:rsidRDefault="00A47FED" w:rsidP="003B69C2">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Semana del 5/12</w:t>
            </w:r>
            <w:r w:rsidR="003B69C2" w:rsidRPr="005B1408">
              <w:rPr>
                <w:rFonts w:ascii="Calibri" w:eastAsia="Times New Roman" w:hAnsi="Calibri" w:cs="Times New Roman"/>
                <w:color w:val="000000"/>
                <w:lang w:eastAsia="es-ES"/>
              </w:rPr>
              <w:t> </w:t>
            </w:r>
          </w:p>
          <w:p w14:paraId="3094CA07" w14:textId="77777777" w:rsidR="00A47FED" w:rsidRPr="005B1408" w:rsidRDefault="00A47FED" w:rsidP="003B69C2">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Finalización viernes 4/12</w:t>
            </w:r>
          </w:p>
        </w:tc>
      </w:tr>
      <w:tr w:rsidR="003B69C2" w:rsidRPr="005B1408" w14:paraId="4B5B473B" w14:textId="77777777" w:rsidTr="003B69C2">
        <w:trPr>
          <w:trHeight w:val="91"/>
        </w:trPr>
        <w:tc>
          <w:tcPr>
            <w:tcW w:w="2835" w:type="dxa"/>
            <w:tcBorders>
              <w:top w:val="nil"/>
              <w:left w:val="nil"/>
              <w:bottom w:val="nil"/>
              <w:right w:val="nil"/>
            </w:tcBorders>
            <w:shd w:val="clear" w:color="auto" w:fill="auto"/>
            <w:hideMark/>
          </w:tcPr>
          <w:p w14:paraId="31551F64"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60" w:type="dxa"/>
            <w:tcBorders>
              <w:top w:val="nil"/>
              <w:left w:val="nil"/>
              <w:bottom w:val="nil"/>
              <w:right w:val="nil"/>
            </w:tcBorders>
            <w:shd w:val="clear" w:color="auto" w:fill="auto"/>
            <w:hideMark/>
          </w:tcPr>
          <w:p w14:paraId="29A20084"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967" w:type="dxa"/>
            <w:tcBorders>
              <w:top w:val="nil"/>
              <w:left w:val="nil"/>
              <w:bottom w:val="nil"/>
              <w:right w:val="nil"/>
            </w:tcBorders>
            <w:shd w:val="clear" w:color="auto" w:fill="auto"/>
            <w:hideMark/>
          </w:tcPr>
          <w:p w14:paraId="46FAA2D7"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781" w:type="dxa"/>
            <w:gridSpan w:val="2"/>
            <w:tcBorders>
              <w:top w:val="nil"/>
              <w:left w:val="nil"/>
              <w:bottom w:val="nil"/>
              <w:right w:val="nil"/>
            </w:tcBorders>
            <w:shd w:val="clear" w:color="auto" w:fill="auto"/>
            <w:hideMark/>
          </w:tcPr>
          <w:p w14:paraId="1845F89C"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054" w:type="dxa"/>
            <w:tcBorders>
              <w:top w:val="nil"/>
              <w:left w:val="nil"/>
              <w:bottom w:val="nil"/>
              <w:right w:val="nil"/>
            </w:tcBorders>
            <w:shd w:val="clear" w:color="auto" w:fill="auto"/>
            <w:hideMark/>
          </w:tcPr>
          <w:p w14:paraId="4F5F3EBB"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186" w:type="dxa"/>
            <w:tcBorders>
              <w:top w:val="nil"/>
              <w:left w:val="nil"/>
              <w:bottom w:val="nil"/>
              <w:right w:val="nil"/>
            </w:tcBorders>
            <w:shd w:val="clear" w:color="auto" w:fill="auto"/>
            <w:hideMark/>
          </w:tcPr>
          <w:p w14:paraId="13F65F68"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1082" w:type="dxa"/>
            <w:tcBorders>
              <w:top w:val="nil"/>
              <w:left w:val="nil"/>
              <w:bottom w:val="nil"/>
              <w:right w:val="nil"/>
            </w:tcBorders>
            <w:shd w:val="clear" w:color="auto" w:fill="auto"/>
            <w:hideMark/>
          </w:tcPr>
          <w:p w14:paraId="6DB6D997"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c>
          <w:tcPr>
            <w:tcW w:w="793" w:type="dxa"/>
            <w:tcBorders>
              <w:top w:val="nil"/>
              <w:left w:val="nil"/>
              <w:bottom w:val="nil"/>
              <w:right w:val="nil"/>
            </w:tcBorders>
            <w:shd w:val="clear" w:color="auto" w:fill="auto"/>
            <w:hideMark/>
          </w:tcPr>
          <w:p w14:paraId="1AC67AA2" w14:textId="77777777" w:rsidR="003B69C2" w:rsidRPr="005B1408" w:rsidRDefault="003B69C2" w:rsidP="003B69C2">
            <w:pPr>
              <w:spacing w:after="0" w:line="240" w:lineRule="auto"/>
              <w:rPr>
                <w:rFonts w:ascii="Calibri" w:eastAsia="Times New Roman" w:hAnsi="Calibri" w:cs="Times New Roman"/>
                <w:color w:val="000000"/>
                <w:sz w:val="16"/>
                <w:szCs w:val="16"/>
                <w:lang w:eastAsia="es-ES"/>
              </w:rPr>
            </w:pPr>
          </w:p>
        </w:tc>
      </w:tr>
      <w:tr w:rsidR="003B69C2" w:rsidRPr="005B1408" w14:paraId="33D55E43" w14:textId="77777777" w:rsidTr="00A115CA">
        <w:trPr>
          <w:gridAfter w:val="1"/>
          <w:wAfter w:w="793" w:type="dxa"/>
          <w:trHeight w:val="1965"/>
        </w:trPr>
        <w:tc>
          <w:tcPr>
            <w:tcW w:w="10065" w:type="dxa"/>
            <w:gridSpan w:val="8"/>
            <w:tcBorders>
              <w:top w:val="nil"/>
              <w:left w:val="nil"/>
              <w:bottom w:val="nil"/>
              <w:right w:val="nil"/>
            </w:tcBorders>
            <w:shd w:val="clear" w:color="auto" w:fill="auto"/>
            <w:hideMark/>
          </w:tcPr>
          <w:p w14:paraId="07C88CFC" w14:textId="77777777" w:rsidR="003B69C2" w:rsidRPr="005B1408" w:rsidRDefault="003B69C2" w:rsidP="003B69C2">
            <w:pPr>
              <w:spacing w:after="0" w:line="240" w:lineRule="auto"/>
              <w:jc w:val="both"/>
              <w:rPr>
                <w:rFonts w:ascii="Calibri" w:eastAsia="Times New Roman" w:hAnsi="Calibri" w:cs="Times New Roman"/>
                <w:color w:val="000000"/>
                <w:sz w:val="18"/>
                <w:szCs w:val="18"/>
                <w:lang w:eastAsia="es-ES"/>
              </w:rPr>
            </w:pPr>
            <w:r w:rsidRPr="005B1408">
              <w:rPr>
                <w:rFonts w:ascii="Calibri" w:eastAsia="Times New Roman" w:hAnsi="Calibri" w:cs="Times New Roman"/>
                <w:color w:val="000000"/>
                <w:sz w:val="18"/>
                <w:szCs w:val="18"/>
                <w:lang w:eastAsia="es-ES"/>
              </w:rPr>
              <w:t xml:space="preserve">* Conforme a la Ordenanza 108, para inscribirse a los seminarios de las </w:t>
            </w:r>
            <w:r w:rsidRPr="005B1408">
              <w:rPr>
                <w:rFonts w:ascii="Calibri" w:eastAsia="Times New Roman" w:hAnsi="Calibri" w:cs="Times New Roman"/>
                <w:b/>
                <w:bCs/>
                <w:i/>
                <w:iCs/>
                <w:color w:val="000000"/>
                <w:sz w:val="18"/>
                <w:szCs w:val="18"/>
                <w:lang w:eastAsia="es-ES"/>
              </w:rPr>
              <w:t>carreras de LA, LE y CP</w:t>
            </w:r>
            <w:r w:rsidRPr="005B1408">
              <w:rPr>
                <w:rFonts w:ascii="Calibri" w:eastAsia="Times New Roman" w:hAnsi="Calibri" w:cs="Times New Roman"/>
                <w:color w:val="000000"/>
                <w:sz w:val="18"/>
                <w:szCs w:val="18"/>
                <w:lang w:eastAsia="es-ES"/>
              </w:rPr>
              <w:t xml:space="preserve"> los alumnos deberán tener, en esa oportunidad, 23 materias aprobadas (con final). Para inscribirse a los seminarios de la </w:t>
            </w:r>
            <w:r w:rsidRPr="005B1408">
              <w:rPr>
                <w:rFonts w:ascii="Calibri" w:eastAsia="Times New Roman" w:hAnsi="Calibri" w:cs="Times New Roman"/>
                <w:b/>
                <w:bCs/>
                <w:i/>
                <w:iCs/>
                <w:color w:val="000000"/>
                <w:sz w:val="18"/>
                <w:szCs w:val="18"/>
                <w:lang w:eastAsia="es-ES"/>
              </w:rPr>
              <w:t>carrera TC</w:t>
            </w:r>
            <w:r w:rsidRPr="005B1408">
              <w:rPr>
                <w:rFonts w:ascii="Calibri" w:eastAsia="Times New Roman" w:hAnsi="Calibri" w:cs="Times New Roman"/>
                <w:color w:val="000000"/>
                <w:sz w:val="18"/>
                <w:szCs w:val="18"/>
                <w:lang w:eastAsia="es-ES"/>
              </w:rPr>
              <w:t xml:space="preserve"> los alumnos deberán tener 14 asignaturas aprobadas (con final) y haber cursado o estar cursando la asignatura “Gestión Cooperativa”. Los alumnos que deseen inscribirse en los seminarios de la</w:t>
            </w:r>
            <w:r w:rsidRPr="005B1408">
              <w:rPr>
                <w:rFonts w:ascii="Calibri" w:eastAsia="Times New Roman" w:hAnsi="Calibri" w:cs="Times New Roman"/>
                <w:b/>
                <w:bCs/>
                <w:i/>
                <w:iCs/>
                <w:color w:val="000000"/>
                <w:sz w:val="18"/>
                <w:szCs w:val="18"/>
                <w:lang w:eastAsia="es-ES"/>
              </w:rPr>
              <w:t xml:space="preserve"> carrera LT</w:t>
            </w:r>
            <w:r w:rsidRPr="005B1408">
              <w:rPr>
                <w:rFonts w:ascii="Calibri" w:eastAsia="Times New Roman" w:hAnsi="Calibri" w:cs="Times New Roman"/>
                <w:color w:val="000000"/>
                <w:sz w:val="18"/>
                <w:szCs w:val="18"/>
                <w:lang w:eastAsia="es-ES"/>
              </w:rPr>
              <w:t xml:space="preserve">, deberán cumplir con las distintas condiciones según el tipo de seminario propuesto, a saber: para el </w:t>
            </w:r>
            <w:r w:rsidRPr="005B1408">
              <w:rPr>
                <w:rFonts w:ascii="Calibri" w:eastAsia="Times New Roman" w:hAnsi="Calibri" w:cs="Times New Roman"/>
                <w:i/>
                <w:iCs/>
                <w:color w:val="000000"/>
                <w:sz w:val="18"/>
                <w:szCs w:val="18"/>
                <w:lang w:eastAsia="es-ES"/>
              </w:rPr>
              <w:t>Seminario de Metodología de Investigación</w:t>
            </w:r>
            <w:r w:rsidRPr="005B1408">
              <w:rPr>
                <w:rFonts w:ascii="Calibri" w:eastAsia="Times New Roman" w:hAnsi="Calibri" w:cs="Times New Roman"/>
                <w:color w:val="000000"/>
                <w:sz w:val="18"/>
                <w:szCs w:val="18"/>
                <w:lang w:eastAsia="es-ES"/>
              </w:rPr>
              <w:t xml:space="preserve"> deberán tener aprobadas las asignaturas del 1º año de la carrera; para inscribirse a los </w:t>
            </w:r>
            <w:r w:rsidRPr="005B1408">
              <w:rPr>
                <w:rFonts w:ascii="Calibri" w:eastAsia="Times New Roman" w:hAnsi="Calibri" w:cs="Times New Roman"/>
                <w:i/>
                <w:iCs/>
                <w:color w:val="000000"/>
                <w:sz w:val="18"/>
                <w:szCs w:val="18"/>
                <w:lang w:eastAsia="es-ES"/>
              </w:rPr>
              <w:t>Seminarios Generales</w:t>
            </w:r>
            <w:r w:rsidRPr="005B1408">
              <w:rPr>
                <w:rFonts w:ascii="Calibri" w:eastAsia="Times New Roman" w:hAnsi="Calibri" w:cs="Times New Roman"/>
                <w:color w:val="000000"/>
                <w:sz w:val="18"/>
                <w:szCs w:val="18"/>
                <w:lang w:eastAsia="es-ES"/>
              </w:rPr>
              <w:t xml:space="preserve"> deberán tener aprobadas las asignaturas del 2º año de la carrera y para inscribirse en el</w:t>
            </w:r>
            <w:r w:rsidRPr="005B1408">
              <w:rPr>
                <w:rFonts w:ascii="Calibri" w:eastAsia="Times New Roman" w:hAnsi="Calibri" w:cs="Times New Roman"/>
                <w:i/>
                <w:iCs/>
                <w:color w:val="000000"/>
                <w:sz w:val="18"/>
                <w:szCs w:val="18"/>
                <w:lang w:eastAsia="es-ES"/>
              </w:rPr>
              <w:t xml:space="preserve"> Seminario Final de Tesis deberán </w:t>
            </w:r>
            <w:r w:rsidRPr="005B1408">
              <w:rPr>
                <w:rFonts w:ascii="Calibri" w:eastAsia="Times New Roman" w:hAnsi="Calibri" w:cs="Times New Roman"/>
                <w:color w:val="000000"/>
                <w:sz w:val="18"/>
                <w:szCs w:val="18"/>
                <w:lang w:eastAsia="es-ES"/>
              </w:rPr>
              <w:t>tener aprobadas las asignaturas del 3º año, el Seminario de Metodología de Investigación y al menos un Seminario General.</w:t>
            </w:r>
          </w:p>
        </w:tc>
      </w:tr>
    </w:tbl>
    <w:p w14:paraId="1B8E0B75" w14:textId="77777777" w:rsidR="005B1408" w:rsidRDefault="005B1408" w:rsidP="00AA2D2F">
      <w:pPr>
        <w:spacing w:after="0" w:line="312" w:lineRule="auto"/>
        <w:rPr>
          <w:u w:val="single"/>
        </w:rPr>
      </w:pPr>
    </w:p>
    <w:p w14:paraId="335A362F" w14:textId="77777777" w:rsidR="00AA2D2F" w:rsidRDefault="00AA2D2F" w:rsidP="00AA2D2F">
      <w:pPr>
        <w:spacing w:after="0" w:line="312" w:lineRule="auto"/>
      </w:pPr>
      <w:r w:rsidRPr="00AA2D2F">
        <w:rPr>
          <w:u w:val="single"/>
        </w:rPr>
        <w:t>Consideraciones Generales</w:t>
      </w:r>
      <w:r>
        <w:t>:</w:t>
      </w:r>
    </w:p>
    <w:p w14:paraId="26DD8922" w14:textId="77777777" w:rsidR="00AA2D2F" w:rsidRDefault="00AA2D2F" w:rsidP="00AA2D2F">
      <w:pPr>
        <w:tabs>
          <w:tab w:val="left" w:pos="284"/>
        </w:tabs>
        <w:spacing w:after="0" w:line="312" w:lineRule="auto"/>
        <w:jc w:val="both"/>
      </w:pPr>
      <w:r>
        <w:t>Al momento de presentar la información solicitada deber</w:t>
      </w:r>
      <w:r w:rsidR="002C09E0">
        <w:t>á</w:t>
      </w:r>
      <w:r>
        <w:t>n tenerse en cuenta algunas cuestiones relevantes que se detallan a continuación:</w:t>
      </w:r>
    </w:p>
    <w:p w14:paraId="1BE2B1F3" w14:textId="77777777" w:rsidR="005C458B" w:rsidRPr="005244AF" w:rsidRDefault="005C458B" w:rsidP="005C458B">
      <w:pPr>
        <w:pStyle w:val="Prrafodelista"/>
        <w:numPr>
          <w:ilvl w:val="0"/>
          <w:numId w:val="2"/>
        </w:numPr>
        <w:tabs>
          <w:tab w:val="left" w:pos="284"/>
        </w:tabs>
        <w:spacing w:after="0" w:line="312" w:lineRule="auto"/>
        <w:jc w:val="both"/>
        <w:rPr>
          <w:bCs/>
        </w:rPr>
      </w:pPr>
      <w:r w:rsidRPr="005244AF">
        <w:rPr>
          <w:bCs/>
        </w:rPr>
        <w:t xml:space="preserve">El desarrollo de los seminarios (dictado y evaluación) para el 2º semestre de 2020 deberá realizarse de forma </w:t>
      </w:r>
      <w:r w:rsidRPr="002341A1">
        <w:rPr>
          <w:bCs/>
          <w:u w:val="single"/>
        </w:rPr>
        <w:t>no presencial en su totalidad</w:t>
      </w:r>
      <w:r w:rsidRPr="005244AF">
        <w:rPr>
          <w:bCs/>
        </w:rPr>
        <w:t xml:space="preserve">, aun cuando se </w:t>
      </w:r>
      <w:r w:rsidR="00CA5449" w:rsidRPr="005244AF">
        <w:rPr>
          <w:bCs/>
        </w:rPr>
        <w:t>presente</w:t>
      </w:r>
      <w:r w:rsidRPr="005244AF">
        <w:rPr>
          <w:bCs/>
        </w:rPr>
        <w:t xml:space="preserve"> la posibilidad del retorno a la presencialidad con protocolo.</w:t>
      </w:r>
    </w:p>
    <w:p w14:paraId="62D16D86" w14:textId="77777777" w:rsidR="005C458B" w:rsidRPr="005244AF" w:rsidRDefault="005C458B" w:rsidP="005C458B">
      <w:pPr>
        <w:pStyle w:val="Prrafodelista"/>
        <w:numPr>
          <w:ilvl w:val="0"/>
          <w:numId w:val="2"/>
        </w:numPr>
        <w:tabs>
          <w:tab w:val="left" w:pos="284"/>
        </w:tabs>
        <w:spacing w:after="0" w:line="312" w:lineRule="auto"/>
        <w:jc w:val="both"/>
        <w:rPr>
          <w:bCs/>
        </w:rPr>
      </w:pPr>
      <w:r w:rsidRPr="005244AF">
        <w:rPr>
          <w:bCs/>
        </w:rPr>
        <w:t>Para todos los seminarios está a disposición la plataforma AU24, así como Zoom (licencia institucional). Las clases sincrónicas deben realizarse a través de las cuentas de la plataforma Zoom que posee la FCE.</w:t>
      </w:r>
    </w:p>
    <w:p w14:paraId="17639B01" w14:textId="77777777" w:rsidR="005C458B" w:rsidRPr="00352B70" w:rsidRDefault="005C458B" w:rsidP="005C458B">
      <w:pPr>
        <w:pStyle w:val="Prrafodelista"/>
        <w:numPr>
          <w:ilvl w:val="0"/>
          <w:numId w:val="2"/>
        </w:numPr>
        <w:tabs>
          <w:tab w:val="left" w:pos="284"/>
        </w:tabs>
        <w:spacing w:after="0" w:line="312" w:lineRule="auto"/>
        <w:jc w:val="both"/>
        <w:rPr>
          <w:bCs/>
        </w:rPr>
      </w:pPr>
      <w:r w:rsidRPr="00352B70">
        <w:rPr>
          <w:bCs/>
        </w:rPr>
        <w:lastRenderedPageBreak/>
        <w:t xml:space="preserve">Cualquier otra plataforma que </w:t>
      </w:r>
      <w:r>
        <w:rPr>
          <w:bCs/>
        </w:rPr>
        <w:t xml:space="preserve">se </w:t>
      </w:r>
      <w:r w:rsidRPr="00352B70">
        <w:rPr>
          <w:bCs/>
        </w:rPr>
        <w:t>quiera utilizar, consultar con los respectivos Departamentos - Secretaría de Asuntos Académicos.</w:t>
      </w:r>
    </w:p>
    <w:p w14:paraId="633E295D" w14:textId="77777777" w:rsidR="005C458B" w:rsidRPr="00352B70" w:rsidRDefault="005C458B" w:rsidP="005C458B">
      <w:pPr>
        <w:pStyle w:val="Prrafodelista"/>
        <w:numPr>
          <w:ilvl w:val="0"/>
          <w:numId w:val="2"/>
        </w:numPr>
        <w:tabs>
          <w:tab w:val="left" w:pos="284"/>
        </w:tabs>
        <w:spacing w:after="0" w:line="312" w:lineRule="auto"/>
        <w:jc w:val="both"/>
      </w:pPr>
      <w:r w:rsidRPr="00352B70">
        <w:rPr>
          <w:b/>
          <w:bCs/>
          <w:i/>
          <w:u w:val="single"/>
        </w:rPr>
        <w:t>Cada docente tendrá acceso a un aula zoom para el dictado de clases sincrónicas en los días y horarios indicados en este formulario</w:t>
      </w:r>
      <w:r w:rsidRPr="00352B70">
        <w:rPr>
          <w:bCs/>
        </w:rPr>
        <w:t>.Para clases por fuera de ese esquema, se deberá gestionar con el DETISE por excepción, el uso adicional de un aula zoom.</w:t>
      </w:r>
    </w:p>
    <w:p w14:paraId="62C5B0DF" w14:textId="77777777" w:rsidR="005C458B" w:rsidRDefault="005C458B" w:rsidP="00AA2D2F">
      <w:pPr>
        <w:tabs>
          <w:tab w:val="left" w:pos="284"/>
        </w:tabs>
        <w:spacing w:after="0" w:line="312" w:lineRule="auto"/>
        <w:jc w:val="both"/>
      </w:pPr>
    </w:p>
    <w:sectPr w:rsidR="005C458B" w:rsidSect="00AA2D2F">
      <w:headerReference w:type="default" r:id="rId15"/>
      <w:footerReference w:type="default" r:id="rId16"/>
      <w:pgSz w:w="11906" w:h="16838"/>
      <w:pgMar w:top="23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3B97" w14:textId="77777777" w:rsidR="004D7739" w:rsidRDefault="004D7739" w:rsidP="00AA2D2F">
      <w:pPr>
        <w:spacing w:after="0" w:line="240" w:lineRule="auto"/>
      </w:pPr>
      <w:r>
        <w:separator/>
      </w:r>
    </w:p>
  </w:endnote>
  <w:endnote w:type="continuationSeparator" w:id="0">
    <w:p w14:paraId="1EF04CB9" w14:textId="77777777" w:rsidR="004D7739" w:rsidRDefault="004D7739" w:rsidP="00AA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926487"/>
      <w:docPartObj>
        <w:docPartGallery w:val="Page Numbers (Bottom of Page)"/>
        <w:docPartUnique/>
      </w:docPartObj>
    </w:sdtPr>
    <w:sdtEndPr/>
    <w:sdtContent>
      <w:p w14:paraId="2AE9B440" w14:textId="77777777" w:rsidR="004034FB" w:rsidRDefault="004D7739">
        <w:pPr>
          <w:pStyle w:val="Piedepgina"/>
          <w:jc w:val="right"/>
        </w:pPr>
        <w:r>
          <w:rPr>
            <w:b/>
            <w:noProof/>
            <w:sz w:val="18"/>
            <w:szCs w:val="18"/>
          </w:rPr>
          <w:pict w14:anchorId="353C5747">
            <v:shapetype id="_x0000_t32" coordsize="21600,21600" o:spt="32" o:oned="t" path="m,l21600,21600e" filled="f">
              <v:path arrowok="t" fillok="f" o:connecttype="none"/>
              <o:lock v:ext="edit" shapetype="t"/>
            </v:shapetype>
            <v:shape id="AutoShape 2" o:spid="_x0000_s2049" type="#_x0000_t32" style="position:absolute;left:0;text-align:left;margin-left:-43.2pt;margin-top:-1.9pt;width:529.1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" strokecolor="#7f7f7f [1612]" strokeweight="1.5pt"/>
          </w:pict>
        </w:r>
        <w:r w:rsidR="004034FB" w:rsidRPr="002C09E0">
          <w:rPr>
            <w:b/>
            <w:sz w:val="18"/>
            <w:szCs w:val="18"/>
          </w:rPr>
          <w:fldChar w:fldCharType="begin"/>
        </w:r>
        <w:r w:rsidR="004034FB" w:rsidRPr="002C09E0">
          <w:rPr>
            <w:b/>
            <w:sz w:val="18"/>
            <w:szCs w:val="18"/>
          </w:rPr>
          <w:instrText xml:space="preserve"> PAGE   \* MERGEFORMAT </w:instrText>
        </w:r>
        <w:r w:rsidR="004034FB" w:rsidRPr="002C09E0">
          <w:rPr>
            <w:b/>
            <w:sz w:val="18"/>
            <w:szCs w:val="18"/>
          </w:rPr>
          <w:fldChar w:fldCharType="separate"/>
        </w:r>
        <w:r w:rsidR="00C43B75">
          <w:rPr>
            <w:b/>
            <w:noProof/>
            <w:sz w:val="18"/>
            <w:szCs w:val="18"/>
          </w:rPr>
          <w:t>1</w:t>
        </w:r>
        <w:r w:rsidR="004034FB" w:rsidRPr="002C09E0">
          <w:rPr>
            <w:b/>
            <w:sz w:val="18"/>
            <w:szCs w:val="18"/>
          </w:rPr>
          <w:fldChar w:fldCharType="end"/>
        </w:r>
      </w:p>
    </w:sdtContent>
  </w:sdt>
  <w:p w14:paraId="62B4C115" w14:textId="77777777" w:rsidR="004034FB" w:rsidRDefault="00403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1BBC" w14:textId="77777777" w:rsidR="004D7739" w:rsidRDefault="004D7739" w:rsidP="00AA2D2F">
      <w:pPr>
        <w:spacing w:after="0" w:line="240" w:lineRule="auto"/>
      </w:pPr>
      <w:r>
        <w:separator/>
      </w:r>
    </w:p>
  </w:footnote>
  <w:footnote w:type="continuationSeparator" w:id="0">
    <w:p w14:paraId="54861B4A" w14:textId="77777777" w:rsidR="004D7739" w:rsidRDefault="004D7739" w:rsidP="00AA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8F11" w14:textId="77777777" w:rsidR="004034FB" w:rsidRDefault="004034FB">
    <w:pPr>
      <w:pStyle w:val="Encabezado"/>
    </w:pPr>
    <w:r w:rsidRPr="00AA2D2F">
      <w:rPr>
        <w:noProof/>
      </w:rPr>
      <w:drawing>
        <wp:anchor distT="0" distB="0" distL="114300" distR="114300" simplePos="0" relativeHeight="251659264" behindDoc="0" locked="0" layoutInCell="1" allowOverlap="1" wp14:anchorId="4F8CB6E9" wp14:editId="6451E7F4">
          <wp:simplePos x="0" y="0"/>
          <wp:positionH relativeFrom="column">
            <wp:posOffset>-348704</wp:posOffset>
          </wp:positionH>
          <wp:positionV relativeFrom="paragraph">
            <wp:posOffset>60783</wp:posOffset>
          </wp:positionV>
          <wp:extent cx="4329667" cy="723014"/>
          <wp:effectExtent l="19050" t="0" r="0" b="0"/>
          <wp:wrapNone/>
          <wp:docPr id="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
                  <a:srcRect/>
                  <a:stretch>
                    <a:fillRect/>
                  </a:stretch>
                </pic:blipFill>
                <pic:spPr bwMode="auto">
                  <a:xfrm>
                    <a:off x="0" y="0"/>
                    <a:ext cx="4329667" cy="723014"/>
                  </a:xfrm>
                  <a:prstGeom prst="rect">
                    <a:avLst/>
                  </a:prstGeom>
                  <a:noFill/>
                  <a:ln w="9525">
                    <a:noFill/>
                    <a:miter lim="800000"/>
                    <a:headEnd/>
                    <a:tailEnd/>
                  </a:ln>
                </pic:spPr>
              </pic:pic>
            </a:graphicData>
          </a:graphic>
        </wp:anchor>
      </w:drawing>
    </w:r>
  </w:p>
  <w:p w14:paraId="2B7E38A6" w14:textId="77777777" w:rsidR="004034FB" w:rsidRDefault="004034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D1332"/>
    <w:multiLevelType w:val="hybridMultilevel"/>
    <w:tmpl w:val="5096EE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375F58"/>
    <w:multiLevelType w:val="hybridMultilevel"/>
    <w:tmpl w:val="E2DCC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7221C4"/>
    <w:multiLevelType w:val="hybridMultilevel"/>
    <w:tmpl w:val="872888EC"/>
    <w:lvl w:ilvl="0" w:tplc="3C7266E2">
      <w:numFmt w:val="bullet"/>
      <w:lvlText w:val="-"/>
      <w:lvlJc w:val="left"/>
      <w:pPr>
        <w:ind w:left="720" w:hanging="360"/>
      </w:pPr>
      <w:rPr>
        <w:rFonts w:ascii="Calibri" w:eastAsiaTheme="minorEastAsia"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961295"/>
    <w:multiLevelType w:val="multilevel"/>
    <w:tmpl w:val="24F66F2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AFD419B"/>
    <w:multiLevelType w:val="multilevel"/>
    <w:tmpl w:val="8E2CD4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5A781E"/>
    <w:multiLevelType w:val="multilevel"/>
    <w:tmpl w:val="CFF6C78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8D60ED0"/>
    <w:multiLevelType w:val="multilevel"/>
    <w:tmpl w:val="CB3EA51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2D2F"/>
    <w:rsid w:val="000300F6"/>
    <w:rsid w:val="00034272"/>
    <w:rsid w:val="0003756B"/>
    <w:rsid w:val="00071DE7"/>
    <w:rsid w:val="00082673"/>
    <w:rsid w:val="000A449C"/>
    <w:rsid w:val="000E39EF"/>
    <w:rsid w:val="000E67DE"/>
    <w:rsid w:val="00152333"/>
    <w:rsid w:val="00167959"/>
    <w:rsid w:val="00176784"/>
    <w:rsid w:val="001A0377"/>
    <w:rsid w:val="001A7FAB"/>
    <w:rsid w:val="001D0794"/>
    <w:rsid w:val="001D2CD8"/>
    <w:rsid w:val="00210E58"/>
    <w:rsid w:val="00212F2C"/>
    <w:rsid w:val="002341A1"/>
    <w:rsid w:val="00236AA5"/>
    <w:rsid w:val="002945F9"/>
    <w:rsid w:val="00295797"/>
    <w:rsid w:val="002A2A97"/>
    <w:rsid w:val="002A597B"/>
    <w:rsid w:val="002B5CC3"/>
    <w:rsid w:val="002B749D"/>
    <w:rsid w:val="002C09E0"/>
    <w:rsid w:val="002C695F"/>
    <w:rsid w:val="002E64C1"/>
    <w:rsid w:val="00327F1A"/>
    <w:rsid w:val="003547FB"/>
    <w:rsid w:val="00396EDB"/>
    <w:rsid w:val="003975C3"/>
    <w:rsid w:val="003B69C2"/>
    <w:rsid w:val="003C5E6F"/>
    <w:rsid w:val="003F4FE1"/>
    <w:rsid w:val="004034FB"/>
    <w:rsid w:val="004045AE"/>
    <w:rsid w:val="004A1898"/>
    <w:rsid w:val="004A60E1"/>
    <w:rsid w:val="004D7739"/>
    <w:rsid w:val="004E1E6C"/>
    <w:rsid w:val="004F514F"/>
    <w:rsid w:val="00521C98"/>
    <w:rsid w:val="00523B00"/>
    <w:rsid w:val="005244AF"/>
    <w:rsid w:val="0053282A"/>
    <w:rsid w:val="00587F63"/>
    <w:rsid w:val="005A2405"/>
    <w:rsid w:val="005B1408"/>
    <w:rsid w:val="005C458B"/>
    <w:rsid w:val="0061558B"/>
    <w:rsid w:val="00671835"/>
    <w:rsid w:val="00682DC0"/>
    <w:rsid w:val="006A4181"/>
    <w:rsid w:val="006B0358"/>
    <w:rsid w:val="006C5C5A"/>
    <w:rsid w:val="006D68D2"/>
    <w:rsid w:val="006F3782"/>
    <w:rsid w:val="007144E4"/>
    <w:rsid w:val="00732F8D"/>
    <w:rsid w:val="007752EB"/>
    <w:rsid w:val="00784AF7"/>
    <w:rsid w:val="007A6972"/>
    <w:rsid w:val="007E627E"/>
    <w:rsid w:val="0082506C"/>
    <w:rsid w:val="008372B4"/>
    <w:rsid w:val="00892DAE"/>
    <w:rsid w:val="008B1B3B"/>
    <w:rsid w:val="008B3BFF"/>
    <w:rsid w:val="008E4B18"/>
    <w:rsid w:val="008F2AD4"/>
    <w:rsid w:val="008F39C2"/>
    <w:rsid w:val="009142B0"/>
    <w:rsid w:val="00930FB1"/>
    <w:rsid w:val="00937C3A"/>
    <w:rsid w:val="009724FA"/>
    <w:rsid w:val="009728DF"/>
    <w:rsid w:val="009933DA"/>
    <w:rsid w:val="009B2EBD"/>
    <w:rsid w:val="009C1B5F"/>
    <w:rsid w:val="009C70AC"/>
    <w:rsid w:val="009E0F36"/>
    <w:rsid w:val="00A115CA"/>
    <w:rsid w:val="00A3232E"/>
    <w:rsid w:val="00A43C30"/>
    <w:rsid w:val="00A47FED"/>
    <w:rsid w:val="00A566E3"/>
    <w:rsid w:val="00AA2D2F"/>
    <w:rsid w:val="00AE748A"/>
    <w:rsid w:val="00B00BDB"/>
    <w:rsid w:val="00B17E65"/>
    <w:rsid w:val="00B24E10"/>
    <w:rsid w:val="00B429B1"/>
    <w:rsid w:val="00B94E69"/>
    <w:rsid w:val="00BC64F6"/>
    <w:rsid w:val="00C43B75"/>
    <w:rsid w:val="00C472B6"/>
    <w:rsid w:val="00C51968"/>
    <w:rsid w:val="00C81803"/>
    <w:rsid w:val="00CA5449"/>
    <w:rsid w:val="00D00D8E"/>
    <w:rsid w:val="00D1572A"/>
    <w:rsid w:val="00D5288C"/>
    <w:rsid w:val="00D5764C"/>
    <w:rsid w:val="00DE154D"/>
    <w:rsid w:val="00DE20C3"/>
    <w:rsid w:val="00DE3C0B"/>
    <w:rsid w:val="00DE41A2"/>
    <w:rsid w:val="00DF216A"/>
    <w:rsid w:val="00E04C67"/>
    <w:rsid w:val="00E27F69"/>
    <w:rsid w:val="00E312D5"/>
    <w:rsid w:val="00E406B4"/>
    <w:rsid w:val="00E737FF"/>
    <w:rsid w:val="00E80177"/>
    <w:rsid w:val="00EE29BC"/>
    <w:rsid w:val="00EF22A2"/>
    <w:rsid w:val="00EF4C99"/>
    <w:rsid w:val="00EF5207"/>
    <w:rsid w:val="00EF5514"/>
    <w:rsid w:val="00F209C4"/>
    <w:rsid w:val="00FA7030"/>
    <w:rsid w:val="00FE56A8"/>
    <w:rsid w:val="00FE5A43"/>
    <w:rsid w:val="00FF4334"/>
    <w:rsid w:val="00FF5CE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31AE66D3"/>
  <w15:docId w15:val="{F50B86D3-C8B4-4AE7-80F3-2D795544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D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2D2F"/>
  </w:style>
  <w:style w:type="paragraph" w:styleId="Piedepgina">
    <w:name w:val="footer"/>
    <w:basedOn w:val="Normal"/>
    <w:link w:val="PiedepginaCar"/>
    <w:uiPriority w:val="99"/>
    <w:unhideWhenUsed/>
    <w:rsid w:val="00AA2D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D2F"/>
  </w:style>
  <w:style w:type="paragraph" w:styleId="Textodeglobo">
    <w:name w:val="Balloon Text"/>
    <w:basedOn w:val="Normal"/>
    <w:link w:val="TextodegloboCar"/>
    <w:uiPriority w:val="99"/>
    <w:semiHidden/>
    <w:unhideWhenUsed/>
    <w:rsid w:val="00AA2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D2F"/>
    <w:rPr>
      <w:rFonts w:ascii="Tahoma" w:hAnsi="Tahoma" w:cs="Tahoma"/>
      <w:sz w:val="16"/>
      <w:szCs w:val="16"/>
    </w:rPr>
  </w:style>
  <w:style w:type="paragraph" w:styleId="Prrafodelista">
    <w:name w:val="List Paragraph"/>
    <w:basedOn w:val="Normal"/>
    <w:uiPriority w:val="34"/>
    <w:qFormat/>
    <w:rsid w:val="00AA2D2F"/>
    <w:pPr>
      <w:ind w:left="720"/>
      <w:contextualSpacing/>
    </w:pPr>
  </w:style>
  <w:style w:type="character" w:styleId="Hipervnculo">
    <w:name w:val="Hyperlink"/>
    <w:basedOn w:val="Fuentedeprrafopredeter"/>
    <w:uiPriority w:val="99"/>
    <w:unhideWhenUsed/>
    <w:rsid w:val="008F2AD4"/>
    <w:rPr>
      <w:color w:val="0000FF" w:themeColor="hyperlink"/>
      <w:u w:val="single"/>
    </w:rPr>
  </w:style>
  <w:style w:type="character" w:customStyle="1" w:styleId="Mencinsinresolver1">
    <w:name w:val="Mención sin resolver1"/>
    <w:basedOn w:val="Fuentedeprrafopredeter"/>
    <w:uiPriority w:val="99"/>
    <w:semiHidden/>
    <w:unhideWhenUsed/>
    <w:rsid w:val="008F2AD4"/>
    <w:rPr>
      <w:color w:val="605E5C"/>
      <w:shd w:val="clear" w:color="auto" w:fill="E1DFDD"/>
    </w:rPr>
  </w:style>
  <w:style w:type="paragraph" w:styleId="HTMLconformatoprevio">
    <w:name w:val="HTML Preformatted"/>
    <w:basedOn w:val="Normal"/>
    <w:link w:val="HTMLconformatoprevioCar"/>
    <w:rsid w:val="00DE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DE41A2"/>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060009">
      <w:bodyDiv w:val="1"/>
      <w:marLeft w:val="0"/>
      <w:marRight w:val="0"/>
      <w:marTop w:val="0"/>
      <w:marBottom w:val="0"/>
      <w:divBdr>
        <w:top w:val="none" w:sz="0" w:space="0" w:color="auto"/>
        <w:left w:val="none" w:sz="0" w:space="0" w:color="auto"/>
        <w:bottom w:val="none" w:sz="0" w:space="0" w:color="auto"/>
        <w:right w:val="none" w:sz="0" w:space="0" w:color="auto"/>
      </w:divBdr>
    </w:div>
    <w:div w:id="944310858">
      <w:bodyDiv w:val="1"/>
      <w:marLeft w:val="0"/>
      <w:marRight w:val="0"/>
      <w:marTop w:val="0"/>
      <w:marBottom w:val="0"/>
      <w:divBdr>
        <w:top w:val="none" w:sz="0" w:space="0" w:color="auto"/>
        <w:left w:val="none" w:sz="0" w:space="0" w:color="auto"/>
        <w:bottom w:val="none" w:sz="0" w:space="0" w:color="auto"/>
        <w:right w:val="none" w:sz="0" w:space="0" w:color="auto"/>
      </w:divBdr>
    </w:div>
    <w:div w:id="971208927">
      <w:bodyDiv w:val="1"/>
      <w:marLeft w:val="0"/>
      <w:marRight w:val="0"/>
      <w:marTop w:val="0"/>
      <w:marBottom w:val="0"/>
      <w:divBdr>
        <w:top w:val="none" w:sz="0" w:space="0" w:color="auto"/>
        <w:left w:val="none" w:sz="0" w:space="0" w:color="auto"/>
        <w:bottom w:val="none" w:sz="0" w:space="0" w:color="auto"/>
        <w:right w:val="none" w:sz="0" w:space="0" w:color="auto"/>
      </w:divBdr>
    </w:div>
    <w:div w:id="1326858510">
      <w:bodyDiv w:val="1"/>
      <w:marLeft w:val="0"/>
      <w:marRight w:val="0"/>
      <w:marTop w:val="0"/>
      <w:marBottom w:val="0"/>
      <w:divBdr>
        <w:top w:val="none" w:sz="0" w:space="0" w:color="auto"/>
        <w:left w:val="none" w:sz="0" w:space="0" w:color="auto"/>
        <w:bottom w:val="none" w:sz="0" w:space="0" w:color="auto"/>
        <w:right w:val="none" w:sz="0" w:space="0" w:color="auto"/>
      </w:divBdr>
    </w:div>
    <w:div w:id="1607158103">
      <w:bodyDiv w:val="1"/>
      <w:marLeft w:val="0"/>
      <w:marRight w:val="0"/>
      <w:marTop w:val="0"/>
      <w:marBottom w:val="0"/>
      <w:divBdr>
        <w:top w:val="none" w:sz="0" w:space="0" w:color="auto"/>
        <w:left w:val="none" w:sz="0" w:space="0" w:color="auto"/>
        <w:bottom w:val="none" w:sz="0" w:space="0" w:color="auto"/>
        <w:right w:val="none" w:sz="0" w:space="0" w:color="auto"/>
      </w:divBdr>
    </w:div>
    <w:div w:id="1853837460">
      <w:bodyDiv w:val="1"/>
      <w:marLeft w:val="0"/>
      <w:marRight w:val="0"/>
      <w:marTop w:val="0"/>
      <w:marBottom w:val="0"/>
      <w:divBdr>
        <w:top w:val="none" w:sz="0" w:space="0" w:color="auto"/>
        <w:left w:val="none" w:sz="0" w:space="0" w:color="auto"/>
        <w:bottom w:val="none" w:sz="0" w:space="0" w:color="auto"/>
        <w:right w:val="none" w:sz="0" w:space="0" w:color="auto"/>
      </w:divBdr>
    </w:div>
    <w:div w:id="2110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ed_emp/---emp_ent/---coop/documents/publication/wcms_307228.pdf" TargetMode="External"/><Relationship Id="rId13" Type="http://schemas.openxmlformats.org/officeDocument/2006/relationships/hyperlink" Target="https://www.aciamericas.coop/IMG/recomendacion19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reporting.org/resourcelibrary/Spanish-Embedding-Gender-In-Sustainability-Reporti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iamericas.coop/squelettes/vcumbre/documentos/DeclaracionVCumbr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positorio.cepal.org/bitstream/handle/11362/40155/24/S1801141_es.pdf" TargetMode="External"/><Relationship Id="rId4" Type="http://schemas.openxmlformats.org/officeDocument/2006/relationships/settings" Target="settings.xml"/><Relationship Id="rId9" Type="http://schemas.openxmlformats.org/officeDocument/2006/relationships/hyperlink" Target="https://unsse.org/wp-content/uploads/2019/06/53_Alvarez_Relaciones-entre-los-ODS_Es.pdf" TargetMode="External"/><Relationship Id="rId14" Type="http://schemas.openxmlformats.org/officeDocument/2006/relationships/hyperlink" Target="http://www.coopsfor2030.coo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9D4C-FE39-4412-96BF-D4BF7045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2879</Words>
  <Characters>15839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27384790</dc:creator>
  <cp:lastModifiedBy>Maria Soledad</cp:lastModifiedBy>
  <cp:revision>4</cp:revision>
  <dcterms:created xsi:type="dcterms:W3CDTF">2020-07-07T21:49:00Z</dcterms:created>
  <dcterms:modified xsi:type="dcterms:W3CDTF">2020-07-08T14:39:00Z</dcterms:modified>
</cp:coreProperties>
</file>